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1E9C" w14:textId="77777777" w:rsidR="00A140F2" w:rsidRPr="00120205" w:rsidRDefault="00A140F2" w:rsidP="0012020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E180084" w14:textId="77777777" w:rsidR="00A140F2" w:rsidRPr="00120205" w:rsidRDefault="00A140F2" w:rsidP="00120205">
      <w:pPr>
        <w:tabs>
          <w:tab w:val="left" w:pos="4845"/>
        </w:tabs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9D8AA7C" w14:textId="77777777" w:rsidR="00A140F2" w:rsidRDefault="00A140F2" w:rsidP="0012020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8112B7D" w14:textId="77777777" w:rsidR="00120205" w:rsidRDefault="00120205" w:rsidP="0012020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5BE4F73" w14:textId="77777777" w:rsidR="00120205" w:rsidRPr="00120205" w:rsidRDefault="00120205" w:rsidP="0012020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0FABE21" w14:textId="77777777" w:rsidR="00A140F2" w:rsidRPr="00120205" w:rsidRDefault="00277918">
      <w:pPr>
        <w:pStyle w:val="Heading1"/>
        <w:spacing w:before="169" w:line="480" w:lineRule="auto"/>
        <w:ind w:right="2559"/>
        <w:jc w:val="center"/>
        <w:rPr>
          <w:b w:val="0"/>
          <w:bCs w:val="0"/>
        </w:rPr>
      </w:pPr>
      <w:bookmarkStart w:id="0" w:name="Board_Adopted_-_CAMS_Contract-_FINAL_233"/>
      <w:bookmarkEnd w:id="0"/>
      <w:r w:rsidRPr="00120205">
        <w:rPr>
          <w:spacing w:val="-1"/>
        </w:rPr>
        <w:t>SYSTEM</w:t>
      </w:r>
      <w:r w:rsidRPr="00120205">
        <w:rPr>
          <w:spacing w:val="-36"/>
        </w:rPr>
        <w:t xml:space="preserve"> </w:t>
      </w:r>
      <w:r w:rsidRPr="00120205">
        <w:rPr>
          <w:spacing w:val="-1"/>
        </w:rPr>
        <w:t>TRAINING</w:t>
      </w:r>
    </w:p>
    <w:p w14:paraId="1E5CB92E" w14:textId="77777777" w:rsidR="00A140F2" w:rsidRDefault="00A140F2">
      <w:pPr>
        <w:spacing w:before="1"/>
        <w:rPr>
          <w:rFonts w:ascii="Arial" w:eastAsia="Arial" w:hAnsi="Arial" w:cs="Arial"/>
          <w:b/>
          <w:bCs/>
          <w:sz w:val="41"/>
          <w:szCs w:val="41"/>
        </w:rPr>
      </w:pPr>
    </w:p>
    <w:p w14:paraId="6638CE3C" w14:textId="77777777" w:rsidR="00A140F2" w:rsidRDefault="00A140F2">
      <w:pPr>
        <w:jc w:val="center"/>
        <w:rPr>
          <w:rFonts w:ascii="Arial" w:eastAsia="Arial" w:hAnsi="Arial" w:cs="Arial"/>
          <w:sz w:val="40"/>
          <w:szCs w:val="40"/>
        </w:rPr>
        <w:sectPr w:rsidR="00A140F2">
          <w:headerReference w:type="default" r:id="rId10"/>
          <w:footerReference w:type="default" r:id="rId11"/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C4CBA4D" w14:textId="77777777" w:rsidR="00A140F2" w:rsidRDefault="00A140F2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14:paraId="1693E209" w14:textId="77777777" w:rsidR="00A140F2" w:rsidRDefault="00A140F2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</w:p>
    <w:p w14:paraId="42532060" w14:textId="77777777" w:rsidR="00A140F2" w:rsidRDefault="00277918" w:rsidP="00CE5BBE">
      <w:pPr>
        <w:pStyle w:val="Heading2"/>
        <w:ind w:left="0" w:right="77" w:firstLine="0"/>
        <w:jc w:val="center"/>
        <w:rPr>
          <w:rFonts w:cs="Arial"/>
          <w:b w:val="0"/>
          <w:bCs w:val="0"/>
        </w:rPr>
      </w:pPr>
      <w:bookmarkStart w:id="1" w:name="Board_Adopted_-_CAMS_Contract-_FINAL_234"/>
      <w:bookmarkEnd w:id="1"/>
      <w:r>
        <w:t>SYSTEM</w:t>
      </w:r>
      <w:r>
        <w:rPr>
          <w:spacing w:val="-21"/>
        </w:rPr>
        <w:t xml:space="preserve"> </w:t>
      </w:r>
      <w:r>
        <w:t>TRAINING</w:t>
      </w:r>
    </w:p>
    <w:p w14:paraId="0A0DEA0E" w14:textId="77777777" w:rsidR="00A140F2" w:rsidRDefault="00A140F2" w:rsidP="00CE5BBE">
      <w:pPr>
        <w:rPr>
          <w:rFonts w:ascii="Arial" w:eastAsia="Arial" w:hAnsi="Arial" w:cs="Arial"/>
          <w:b/>
          <w:bCs/>
          <w:sz w:val="15"/>
          <w:szCs w:val="15"/>
        </w:rPr>
      </w:pPr>
    </w:p>
    <w:p w14:paraId="52D8D322" w14:textId="77777777" w:rsidR="00F955DB" w:rsidRPr="00F955DB" w:rsidRDefault="00F955DB" w:rsidP="00CE5BBE">
      <w:pPr>
        <w:tabs>
          <w:tab w:val="left" w:pos="860"/>
        </w:tabs>
        <w:ind w:left="860"/>
        <w:rPr>
          <w:rFonts w:ascii="Arial" w:eastAsia="Arial" w:hAnsi="Arial" w:cs="Arial"/>
        </w:rPr>
      </w:pPr>
    </w:p>
    <w:p w14:paraId="63289418" w14:textId="77777777" w:rsidR="00A140F2" w:rsidRDefault="00277918" w:rsidP="00CE5BBE">
      <w:pPr>
        <w:numPr>
          <w:ilvl w:val="0"/>
          <w:numId w:val="1"/>
        </w:numPr>
        <w:tabs>
          <w:tab w:val="left" w:pos="860"/>
        </w:tabs>
        <w:rPr>
          <w:rFonts w:ascii="Arial" w:eastAsia="Arial" w:hAnsi="Arial" w:cs="Arial"/>
        </w:rPr>
      </w:pPr>
      <w:r>
        <w:rPr>
          <w:rFonts w:ascii="Arial"/>
          <w:b/>
        </w:rPr>
        <w:t>INTRODUCTION</w:t>
      </w:r>
    </w:p>
    <w:p w14:paraId="26C64745" w14:textId="77777777" w:rsidR="00A140F2" w:rsidRDefault="00A140F2" w:rsidP="00CE5BBE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2CC433C5" w14:textId="34B8A2C9" w:rsidR="00A140F2" w:rsidRPr="004E01D7" w:rsidRDefault="00277918" w:rsidP="00CE5BBE">
      <w:pPr>
        <w:pStyle w:val="BodyText"/>
        <w:ind w:left="860" w:firstLine="0"/>
        <w:jc w:val="both"/>
        <w:rPr>
          <w:rFonts w:cs="Arial"/>
        </w:rPr>
      </w:pPr>
      <w:r w:rsidRPr="004E01D7">
        <w:rPr>
          <w:rFonts w:cs="Arial"/>
        </w:rPr>
        <w:t>Contractor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</w:rPr>
        <w:t>shall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provide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</w:rPr>
        <w:t>Technical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</w:rPr>
        <w:t>and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End</w:t>
      </w:r>
      <w:r w:rsidR="004A58ED" w:rsidRPr="004E01D7">
        <w:rPr>
          <w:rFonts w:cs="Arial"/>
        </w:rPr>
        <w:t xml:space="preserve"> </w:t>
      </w:r>
      <w:r w:rsidRPr="004E01D7">
        <w:rPr>
          <w:rFonts w:cs="Arial"/>
        </w:rPr>
        <w:t>User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</w:rPr>
        <w:t>training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as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</w:rPr>
        <w:t>set</w:t>
      </w:r>
      <w:r w:rsidRPr="004E01D7">
        <w:rPr>
          <w:rFonts w:cs="Arial"/>
          <w:spacing w:val="32"/>
          <w:w w:val="99"/>
        </w:rPr>
        <w:t xml:space="preserve"> </w:t>
      </w:r>
      <w:r w:rsidRPr="004E01D7">
        <w:rPr>
          <w:rFonts w:cs="Arial"/>
        </w:rPr>
        <w:t>forth</w:t>
      </w:r>
      <w:r w:rsidRPr="004E01D7">
        <w:rPr>
          <w:rFonts w:cs="Arial"/>
          <w:spacing w:val="-6"/>
        </w:rPr>
        <w:t xml:space="preserve"> </w:t>
      </w:r>
      <w:r w:rsidRPr="004E01D7">
        <w:rPr>
          <w:rFonts w:cs="Arial"/>
        </w:rPr>
        <w:t>herein</w:t>
      </w:r>
      <w:r w:rsidRPr="004E01D7">
        <w:rPr>
          <w:rFonts w:cs="Arial"/>
          <w:spacing w:val="-6"/>
        </w:rPr>
        <w:t xml:space="preserve"> </w:t>
      </w:r>
      <w:r w:rsidRPr="004E01D7">
        <w:rPr>
          <w:rFonts w:cs="Arial"/>
        </w:rPr>
        <w:t>at</w:t>
      </w:r>
      <w:r w:rsidRPr="004E01D7">
        <w:rPr>
          <w:rFonts w:cs="Arial"/>
          <w:spacing w:val="-5"/>
        </w:rPr>
        <w:t xml:space="preserve"> </w:t>
      </w:r>
      <w:r w:rsidR="005B7225" w:rsidRPr="004E01D7">
        <w:rPr>
          <w:rFonts w:cs="Arial"/>
          <w:spacing w:val="-5"/>
        </w:rPr>
        <w:t xml:space="preserve">the </w:t>
      </w:r>
      <w:r w:rsidRPr="004E01D7">
        <w:rPr>
          <w:rFonts w:cs="Arial"/>
        </w:rPr>
        <w:t>County</w:t>
      </w:r>
      <w:r w:rsidR="005B7225" w:rsidRPr="004E01D7">
        <w:rPr>
          <w:rFonts w:cs="Arial"/>
        </w:rPr>
        <w:t xml:space="preserve"> of Los Angeles</w:t>
      </w:r>
      <w:r w:rsidR="00CB0FB8" w:rsidRPr="004E01D7">
        <w:rPr>
          <w:rFonts w:cs="Arial"/>
        </w:rPr>
        <w:t xml:space="preserve"> Treasurer and Tax Collector</w:t>
      </w:r>
      <w:r w:rsidR="005B7225" w:rsidRPr="004E01D7">
        <w:rPr>
          <w:rFonts w:cs="Arial"/>
        </w:rPr>
        <w:t xml:space="preserve"> (</w:t>
      </w:r>
      <w:r w:rsidR="00CB0FB8" w:rsidRPr="004E01D7">
        <w:rPr>
          <w:rFonts w:cs="Arial"/>
        </w:rPr>
        <w:t>TTC</w:t>
      </w:r>
      <w:r w:rsidR="005B7225" w:rsidRPr="004E01D7">
        <w:rPr>
          <w:rFonts w:cs="Arial"/>
        </w:rPr>
        <w:t>)</w:t>
      </w:r>
      <w:r w:rsidRPr="004E01D7">
        <w:rPr>
          <w:rFonts w:cs="Arial"/>
          <w:spacing w:val="-6"/>
        </w:rPr>
        <w:t xml:space="preserve"> </w:t>
      </w:r>
      <w:r w:rsidRPr="004E01D7">
        <w:rPr>
          <w:rFonts w:cs="Arial"/>
        </w:rPr>
        <w:t>site</w:t>
      </w:r>
      <w:r w:rsidR="004E01D7">
        <w:rPr>
          <w:rFonts w:cs="Arial"/>
        </w:rPr>
        <w:t>,  The training must include all the modules that the TTC needs to attain the functionality stated in the Statement of Work (SOW)</w:t>
      </w:r>
      <w:r w:rsidR="008303A8">
        <w:rPr>
          <w:rFonts w:cs="Arial"/>
        </w:rPr>
        <w:t>,</w:t>
      </w:r>
      <w:r w:rsidR="004E01D7">
        <w:rPr>
          <w:rFonts w:cs="Arial"/>
        </w:rPr>
        <w:t xml:space="preserve"> Appendix B.</w:t>
      </w:r>
      <w:r w:rsidR="00E54108" w:rsidRPr="004E01D7">
        <w:rPr>
          <w:rFonts w:cs="Arial"/>
          <w:spacing w:val="51"/>
        </w:rPr>
        <w:t xml:space="preserve"> </w:t>
      </w:r>
      <w:r w:rsidRPr="004E01D7">
        <w:rPr>
          <w:rFonts w:cs="Arial"/>
        </w:rPr>
        <w:t>System</w:t>
      </w:r>
      <w:r w:rsidRPr="004E01D7">
        <w:rPr>
          <w:rFonts w:cs="Arial"/>
          <w:spacing w:val="-5"/>
        </w:rPr>
        <w:t xml:space="preserve"> </w:t>
      </w:r>
      <w:r w:rsidR="00721ABF" w:rsidRPr="004E01D7">
        <w:rPr>
          <w:rFonts w:cs="Arial"/>
        </w:rPr>
        <w:t>t</w:t>
      </w:r>
      <w:r w:rsidRPr="004E01D7">
        <w:rPr>
          <w:rFonts w:cs="Arial"/>
        </w:rPr>
        <w:t>raining</w:t>
      </w:r>
      <w:r w:rsidRPr="004E01D7">
        <w:rPr>
          <w:rFonts w:cs="Arial"/>
          <w:spacing w:val="-5"/>
        </w:rPr>
        <w:t xml:space="preserve"> </w:t>
      </w:r>
      <w:r w:rsidR="00960410">
        <w:rPr>
          <w:rFonts w:cs="Arial"/>
        </w:rPr>
        <w:t xml:space="preserve"> </w:t>
      </w:r>
      <w:r w:rsidR="007E7E77">
        <w:rPr>
          <w:rFonts w:cs="Arial"/>
        </w:rPr>
        <w:t>may</w:t>
      </w:r>
      <w:r w:rsidR="00960410">
        <w:rPr>
          <w:rFonts w:cs="Arial"/>
        </w:rPr>
        <w:t xml:space="preserve"> be </w:t>
      </w:r>
      <w:r w:rsidRPr="004E01D7">
        <w:rPr>
          <w:rFonts w:cs="Arial"/>
          <w:spacing w:val="-1"/>
        </w:rPr>
        <w:t>conducted</w:t>
      </w:r>
      <w:r w:rsidR="006C2A95">
        <w:rPr>
          <w:rFonts w:cs="Arial"/>
          <w:spacing w:val="-1"/>
        </w:rPr>
        <w:t xml:space="preserve"> virtually </w:t>
      </w:r>
      <w:r w:rsidR="007E7E77">
        <w:rPr>
          <w:rFonts w:cs="Arial"/>
          <w:spacing w:val="-1"/>
        </w:rPr>
        <w:t>using</w:t>
      </w:r>
      <w:r w:rsidR="006C2A95">
        <w:rPr>
          <w:rFonts w:cs="Arial"/>
          <w:spacing w:val="-1"/>
        </w:rPr>
        <w:t xml:space="preserve"> </w:t>
      </w:r>
      <w:r w:rsidR="007E7E77">
        <w:rPr>
          <w:rFonts w:cs="Arial"/>
          <w:spacing w:val="-1"/>
        </w:rPr>
        <w:t xml:space="preserve">a </w:t>
      </w:r>
      <w:r w:rsidR="006C2A95">
        <w:rPr>
          <w:rFonts w:cs="Arial"/>
          <w:spacing w:val="-1"/>
        </w:rPr>
        <w:t>video conferencing</w:t>
      </w:r>
      <w:r w:rsidR="007E7E77">
        <w:rPr>
          <w:rFonts w:cs="Arial"/>
          <w:spacing w:val="-1"/>
        </w:rPr>
        <w:t xml:space="preserve"> method agreed upon by the TTC or </w:t>
      </w:r>
      <w:r w:rsidRPr="004E01D7">
        <w:rPr>
          <w:rFonts w:cs="Arial"/>
        </w:rPr>
        <w:t>at</w:t>
      </w:r>
      <w:r w:rsidRPr="004E01D7">
        <w:rPr>
          <w:rFonts w:cs="Arial"/>
          <w:spacing w:val="-6"/>
        </w:rPr>
        <w:t xml:space="preserve"> </w:t>
      </w:r>
      <w:r w:rsidRPr="004E01D7">
        <w:rPr>
          <w:rFonts w:cs="Arial"/>
        </w:rPr>
        <w:t>the</w:t>
      </w:r>
      <w:r w:rsidRPr="004E01D7">
        <w:rPr>
          <w:rFonts w:cs="Arial"/>
          <w:spacing w:val="-5"/>
        </w:rPr>
        <w:t xml:space="preserve"> </w:t>
      </w:r>
      <w:r w:rsidR="00CB0FB8" w:rsidRPr="004E01D7">
        <w:rPr>
          <w:rFonts w:cs="Arial"/>
        </w:rPr>
        <w:t>TTC’s</w:t>
      </w:r>
      <w:r w:rsidR="00CB0FB8" w:rsidRPr="004E01D7">
        <w:rPr>
          <w:rFonts w:cs="Arial"/>
          <w:spacing w:val="-5"/>
        </w:rPr>
        <w:t xml:space="preserve"> </w:t>
      </w:r>
      <w:r w:rsidR="00CB0FB8" w:rsidRPr="004E01D7">
        <w:rPr>
          <w:rFonts w:cs="Arial"/>
          <w:spacing w:val="-1"/>
        </w:rPr>
        <w:t>T</w:t>
      </w:r>
      <w:r w:rsidRPr="004E01D7">
        <w:rPr>
          <w:rFonts w:cs="Arial"/>
          <w:spacing w:val="-1"/>
        </w:rPr>
        <w:t>raining</w:t>
      </w:r>
      <w:r w:rsidRPr="004E01D7">
        <w:rPr>
          <w:rFonts w:cs="Arial"/>
          <w:spacing w:val="30"/>
          <w:w w:val="99"/>
        </w:rPr>
        <w:t xml:space="preserve"> </w:t>
      </w:r>
      <w:r w:rsidR="00CB0FB8" w:rsidRPr="004E01D7">
        <w:rPr>
          <w:rFonts w:cs="Arial"/>
        </w:rPr>
        <w:t>R</w:t>
      </w:r>
      <w:r w:rsidRPr="004E01D7">
        <w:rPr>
          <w:rFonts w:cs="Arial"/>
        </w:rPr>
        <w:t>oom</w:t>
      </w:r>
      <w:r w:rsidR="00CB0FB8" w:rsidRPr="004E01D7">
        <w:rPr>
          <w:rFonts w:cs="Arial"/>
          <w:spacing w:val="-1"/>
        </w:rPr>
        <w:t>.</w:t>
      </w:r>
    </w:p>
    <w:p w14:paraId="6702DAF6" w14:textId="77777777" w:rsidR="008303A8" w:rsidRDefault="008303A8" w:rsidP="00CE5BBE">
      <w:pPr>
        <w:pStyle w:val="BodyText"/>
        <w:ind w:left="860" w:firstLine="0"/>
        <w:jc w:val="both"/>
        <w:rPr>
          <w:rFonts w:cs="Arial"/>
        </w:rPr>
      </w:pPr>
    </w:p>
    <w:p w14:paraId="7E02E19B" w14:textId="453CC527" w:rsidR="00A140F2" w:rsidRPr="004E01D7" w:rsidRDefault="00277918" w:rsidP="00CE5BBE">
      <w:pPr>
        <w:pStyle w:val="BodyText"/>
        <w:ind w:left="860" w:firstLine="0"/>
        <w:jc w:val="both"/>
        <w:rPr>
          <w:rFonts w:cs="Arial"/>
        </w:rPr>
      </w:pPr>
      <w:r w:rsidRPr="004E01D7">
        <w:rPr>
          <w:rFonts w:cs="Arial"/>
        </w:rPr>
        <w:t>Contractor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shall</w:t>
      </w:r>
      <w:r w:rsidRPr="004E01D7">
        <w:rPr>
          <w:rFonts w:cs="Arial"/>
          <w:spacing w:val="-6"/>
        </w:rPr>
        <w:t xml:space="preserve"> </w:t>
      </w:r>
      <w:r w:rsidRPr="004E01D7">
        <w:rPr>
          <w:rFonts w:cs="Arial"/>
        </w:rPr>
        <w:t>provide</w:t>
      </w:r>
      <w:r w:rsidRPr="004E01D7">
        <w:rPr>
          <w:rFonts w:cs="Arial"/>
          <w:spacing w:val="-7"/>
        </w:rPr>
        <w:t xml:space="preserve"> </w:t>
      </w:r>
      <w:r w:rsidR="00CB0FB8" w:rsidRPr="004E01D7">
        <w:rPr>
          <w:rFonts w:cs="Arial"/>
          <w:spacing w:val="-6"/>
        </w:rPr>
        <w:t xml:space="preserve">all needed </w:t>
      </w:r>
      <w:r w:rsidR="004A58ED" w:rsidRPr="004E01D7">
        <w:rPr>
          <w:rFonts w:cs="Arial"/>
        </w:rPr>
        <w:t>t</w:t>
      </w:r>
      <w:r w:rsidRPr="004E01D7">
        <w:rPr>
          <w:rFonts w:cs="Arial"/>
        </w:rPr>
        <w:t>raining</w:t>
      </w:r>
      <w:r w:rsidRPr="004E01D7">
        <w:rPr>
          <w:rFonts w:cs="Arial"/>
          <w:spacing w:val="-6"/>
        </w:rPr>
        <w:t xml:space="preserve"> </w:t>
      </w:r>
      <w:r w:rsidRPr="004E01D7">
        <w:rPr>
          <w:rFonts w:cs="Arial"/>
          <w:spacing w:val="-1"/>
        </w:rPr>
        <w:t>sessions,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as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  <w:spacing w:val="-1"/>
        </w:rPr>
        <w:t>determined</w:t>
      </w:r>
      <w:r w:rsidRPr="004E01D7">
        <w:rPr>
          <w:rFonts w:cs="Arial"/>
          <w:spacing w:val="-6"/>
        </w:rPr>
        <w:t xml:space="preserve"> </w:t>
      </w:r>
      <w:r w:rsidR="005B7225" w:rsidRPr="004E01D7">
        <w:rPr>
          <w:rFonts w:cs="Arial"/>
        </w:rPr>
        <w:t>by the</w:t>
      </w:r>
      <w:r w:rsidR="004A58ED" w:rsidRPr="004E01D7">
        <w:rPr>
          <w:rFonts w:cs="Arial"/>
          <w:spacing w:val="34"/>
          <w:w w:val="99"/>
        </w:rPr>
        <w:t xml:space="preserve"> </w:t>
      </w:r>
      <w:r w:rsidR="00CB0FB8" w:rsidRPr="004E01D7">
        <w:rPr>
          <w:rFonts w:cs="Arial"/>
        </w:rPr>
        <w:t>TTC</w:t>
      </w:r>
      <w:r w:rsidRPr="004E01D7">
        <w:rPr>
          <w:rFonts w:cs="Arial"/>
        </w:rPr>
        <w:t>.</w:t>
      </w:r>
      <w:r w:rsidRPr="004E01D7">
        <w:rPr>
          <w:rFonts w:cs="Arial"/>
          <w:spacing w:val="45"/>
        </w:rPr>
        <w:t xml:space="preserve"> </w:t>
      </w:r>
      <w:r w:rsidR="001F0FCA" w:rsidRPr="004E01D7">
        <w:rPr>
          <w:rFonts w:cs="Arial"/>
        </w:rPr>
        <w:t>Training shall incorporate traditional training methods</w:t>
      </w:r>
      <w:r w:rsidR="007A4C20" w:rsidRPr="004E01D7">
        <w:rPr>
          <w:rFonts w:cs="Arial"/>
        </w:rPr>
        <w:t xml:space="preserve"> </w:t>
      </w:r>
      <w:r w:rsidR="001F0FCA" w:rsidRPr="004E01D7">
        <w:rPr>
          <w:rFonts w:cs="Arial"/>
        </w:rPr>
        <w:t>including</w:t>
      </w:r>
      <w:r w:rsidR="007A4C20" w:rsidRPr="004E01D7">
        <w:rPr>
          <w:rFonts w:cs="Arial"/>
        </w:rPr>
        <w:t>, but not limited to</w:t>
      </w:r>
      <w:r w:rsidR="004A58ED" w:rsidRPr="004E01D7">
        <w:rPr>
          <w:rFonts w:cs="Arial"/>
        </w:rPr>
        <w:t>,</w:t>
      </w:r>
      <w:r w:rsidR="001F0FCA" w:rsidRPr="004E01D7">
        <w:rPr>
          <w:rFonts w:cs="Arial"/>
        </w:rPr>
        <w:t xml:space="preserve"> </w:t>
      </w:r>
      <w:r w:rsidR="00834262" w:rsidRPr="2021436D">
        <w:rPr>
          <w:rFonts w:cs="Arial"/>
        </w:rPr>
        <w:t>hand</w:t>
      </w:r>
      <w:r w:rsidR="64C4EA27" w:rsidRPr="2021436D">
        <w:rPr>
          <w:rFonts w:cs="Arial"/>
        </w:rPr>
        <w:t>s</w:t>
      </w:r>
      <w:r w:rsidR="00834262">
        <w:rPr>
          <w:rFonts w:cs="Arial"/>
        </w:rPr>
        <w:t xml:space="preserve">-on </w:t>
      </w:r>
      <w:r w:rsidR="001F0FCA" w:rsidRPr="004E01D7">
        <w:rPr>
          <w:rFonts w:cs="Arial"/>
        </w:rPr>
        <w:t xml:space="preserve">classroom training and </w:t>
      </w:r>
      <w:r w:rsidR="00561A06" w:rsidRPr="004E01D7">
        <w:rPr>
          <w:rFonts w:cs="Arial"/>
        </w:rPr>
        <w:t>materials (i.e.</w:t>
      </w:r>
      <w:r w:rsidR="00F2760F">
        <w:rPr>
          <w:rFonts w:cs="Arial"/>
        </w:rPr>
        <w:t>,</w:t>
      </w:r>
      <w:r w:rsidR="00561A06" w:rsidRPr="004E01D7">
        <w:rPr>
          <w:rFonts w:cs="Arial"/>
        </w:rPr>
        <w:t xml:space="preserve"> training manual, reference guides, desk aids, etc.)</w:t>
      </w:r>
      <w:r w:rsidR="00812C12" w:rsidRPr="004E01D7">
        <w:rPr>
          <w:rFonts w:cs="Arial"/>
        </w:rPr>
        <w:t xml:space="preserve"> and knowledge transfer strategy</w:t>
      </w:r>
      <w:r w:rsidR="000664CF">
        <w:rPr>
          <w:rFonts w:cs="Arial"/>
        </w:rPr>
        <w:t>,</w:t>
      </w:r>
      <w:r w:rsidR="00812C12" w:rsidRPr="004E01D7">
        <w:rPr>
          <w:rFonts w:cs="Arial"/>
        </w:rPr>
        <w:t xml:space="preserve"> </w:t>
      </w:r>
      <w:r w:rsidR="00EA0490">
        <w:rPr>
          <w:rFonts w:cs="Arial"/>
        </w:rPr>
        <w:t>mutually agreed upon by the TTC and contractor</w:t>
      </w:r>
      <w:r w:rsidR="000664CF">
        <w:rPr>
          <w:rFonts w:cs="Arial"/>
        </w:rPr>
        <w:t>,</w:t>
      </w:r>
      <w:r w:rsidR="00EA0490">
        <w:rPr>
          <w:rFonts w:cs="Arial"/>
        </w:rPr>
        <w:t xml:space="preserve"> </w:t>
      </w:r>
      <w:r w:rsidR="00812C12" w:rsidRPr="004E01D7">
        <w:rPr>
          <w:rFonts w:cs="Arial"/>
        </w:rPr>
        <w:t xml:space="preserve">to prepare </w:t>
      </w:r>
      <w:r w:rsidR="00CB0FB8" w:rsidRPr="004E01D7">
        <w:rPr>
          <w:rFonts w:cs="Arial"/>
        </w:rPr>
        <w:t>the TTC</w:t>
      </w:r>
      <w:r w:rsidR="00812C12" w:rsidRPr="004E01D7">
        <w:rPr>
          <w:rFonts w:cs="Arial"/>
        </w:rPr>
        <w:t xml:space="preserve"> staff to </w:t>
      </w:r>
      <w:r w:rsidR="001B1350">
        <w:rPr>
          <w:rFonts w:cs="Arial"/>
        </w:rPr>
        <w:t>ut</w:t>
      </w:r>
      <w:r w:rsidR="002A5AC1">
        <w:rPr>
          <w:rFonts w:cs="Arial"/>
        </w:rPr>
        <w:t>i</w:t>
      </w:r>
      <w:r w:rsidR="001B1350">
        <w:rPr>
          <w:rFonts w:cs="Arial"/>
        </w:rPr>
        <w:t>lize</w:t>
      </w:r>
      <w:r w:rsidR="001B1350" w:rsidRPr="004E01D7">
        <w:rPr>
          <w:rFonts w:cs="Arial"/>
        </w:rPr>
        <w:t xml:space="preserve"> </w:t>
      </w:r>
      <w:r w:rsidR="00812C12" w:rsidRPr="004E01D7">
        <w:rPr>
          <w:rFonts w:cs="Arial"/>
        </w:rPr>
        <w:t>the system after it is placed into production</w:t>
      </w:r>
      <w:r w:rsidR="001F0FCA" w:rsidRPr="004E01D7">
        <w:rPr>
          <w:rFonts w:cs="Arial"/>
        </w:rPr>
        <w:t xml:space="preserve">.  </w:t>
      </w:r>
      <w:r w:rsidRPr="004E01D7">
        <w:rPr>
          <w:rFonts w:cs="Arial"/>
        </w:rPr>
        <w:t>Contractor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shall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customize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each</w:t>
      </w:r>
      <w:r w:rsidRPr="004E01D7">
        <w:rPr>
          <w:rFonts w:cs="Arial"/>
          <w:spacing w:val="-8"/>
        </w:rPr>
        <w:t xml:space="preserve"> </w:t>
      </w:r>
      <w:r w:rsidR="004A58ED" w:rsidRPr="004E01D7">
        <w:rPr>
          <w:rFonts w:cs="Arial"/>
          <w:spacing w:val="-1"/>
        </w:rPr>
        <w:t>t</w:t>
      </w:r>
      <w:r w:rsidRPr="004E01D7">
        <w:rPr>
          <w:rFonts w:cs="Arial"/>
          <w:spacing w:val="-1"/>
        </w:rPr>
        <w:t>raining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  <w:spacing w:val="-1"/>
        </w:rPr>
        <w:t>session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to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</w:rPr>
        <w:t>accommodate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Technical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and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End</w:t>
      </w:r>
      <w:r w:rsidR="004A58ED" w:rsidRPr="004E01D7">
        <w:rPr>
          <w:rFonts w:cs="Arial"/>
        </w:rPr>
        <w:t xml:space="preserve"> </w:t>
      </w:r>
      <w:r w:rsidRPr="004E01D7">
        <w:rPr>
          <w:rFonts w:cs="Arial"/>
        </w:rPr>
        <w:t>User</w:t>
      </w:r>
      <w:r w:rsidR="005B7225" w:rsidRPr="004E01D7">
        <w:rPr>
          <w:rFonts w:cs="Arial"/>
          <w:spacing w:val="-7"/>
        </w:rPr>
        <w:t xml:space="preserve"> staff</w:t>
      </w:r>
      <w:r w:rsidRPr="004E01D7">
        <w:rPr>
          <w:rFonts w:cs="Arial"/>
          <w:spacing w:val="-1"/>
        </w:rPr>
        <w:t>,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covering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areas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that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  <w:spacing w:val="-1"/>
        </w:rPr>
        <w:t>pertain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to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the</w:t>
      </w:r>
      <w:r w:rsidRPr="004E01D7">
        <w:rPr>
          <w:rFonts w:cs="Arial"/>
          <w:spacing w:val="-7"/>
        </w:rPr>
        <w:t xml:space="preserve"> </w:t>
      </w:r>
      <w:r w:rsidRPr="004E01D7">
        <w:rPr>
          <w:rFonts w:cs="Arial"/>
        </w:rPr>
        <w:t>specific</w:t>
      </w:r>
      <w:r w:rsidRPr="004E01D7">
        <w:rPr>
          <w:rFonts w:cs="Arial"/>
          <w:spacing w:val="21"/>
          <w:w w:val="99"/>
        </w:rPr>
        <w:t xml:space="preserve"> </w:t>
      </w:r>
      <w:r w:rsidRPr="004E01D7">
        <w:rPr>
          <w:rFonts w:cs="Arial"/>
        </w:rPr>
        <w:t>business</w:t>
      </w:r>
      <w:r w:rsidRPr="004E01D7">
        <w:rPr>
          <w:rFonts w:cs="Arial"/>
          <w:spacing w:val="-9"/>
        </w:rPr>
        <w:t xml:space="preserve"> </w:t>
      </w:r>
      <w:r w:rsidRPr="004E01D7">
        <w:rPr>
          <w:rFonts w:cs="Arial"/>
          <w:spacing w:val="-1"/>
        </w:rPr>
        <w:t>requirements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of</w:t>
      </w:r>
      <w:r w:rsidRPr="004E01D7">
        <w:rPr>
          <w:rFonts w:cs="Arial"/>
          <w:spacing w:val="-8"/>
        </w:rPr>
        <w:t xml:space="preserve"> </w:t>
      </w:r>
      <w:r w:rsidRPr="004E01D7">
        <w:rPr>
          <w:rFonts w:cs="Arial"/>
        </w:rPr>
        <w:t>each</w:t>
      </w:r>
      <w:r w:rsidRPr="004E01D7">
        <w:rPr>
          <w:rFonts w:cs="Arial"/>
          <w:spacing w:val="-8"/>
        </w:rPr>
        <w:t xml:space="preserve"> </w:t>
      </w:r>
      <w:r w:rsidR="00CB0FB8" w:rsidRPr="004E01D7">
        <w:rPr>
          <w:rFonts w:cs="Arial"/>
          <w:spacing w:val="-8"/>
        </w:rPr>
        <w:t xml:space="preserve">training </w:t>
      </w:r>
      <w:r w:rsidR="007F2F54" w:rsidRPr="004E01D7">
        <w:rPr>
          <w:rFonts w:cs="Arial"/>
          <w:spacing w:val="-1"/>
        </w:rPr>
        <w:t>group</w:t>
      </w:r>
      <w:r w:rsidR="00CB0FB8" w:rsidRPr="004E01D7">
        <w:rPr>
          <w:rFonts w:cs="Arial"/>
        </w:rPr>
        <w:t>.</w:t>
      </w:r>
    </w:p>
    <w:p w14:paraId="5083BCE4" w14:textId="77777777" w:rsidR="004E01D7" w:rsidRPr="004E01D7" w:rsidRDefault="004E01D7" w:rsidP="00CE5BBE">
      <w:pPr>
        <w:pStyle w:val="BodyText"/>
        <w:ind w:left="860" w:firstLine="0"/>
        <w:jc w:val="both"/>
        <w:rPr>
          <w:rFonts w:cs="Arial"/>
        </w:rPr>
      </w:pPr>
    </w:p>
    <w:p w14:paraId="6255FBE3" w14:textId="77777777" w:rsidR="00A140F2" w:rsidRDefault="00277918" w:rsidP="00CE5BBE">
      <w:pPr>
        <w:pStyle w:val="Heading2"/>
        <w:numPr>
          <w:ilvl w:val="0"/>
          <w:numId w:val="1"/>
        </w:numPr>
        <w:tabs>
          <w:tab w:val="left" w:pos="860"/>
        </w:tabs>
        <w:ind w:left="859" w:hanging="719"/>
        <w:rPr>
          <w:rFonts w:cs="Arial"/>
          <w:b w:val="0"/>
          <w:bCs w:val="0"/>
        </w:rPr>
      </w:pPr>
      <w:r>
        <w:t>SCOPE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TRAINING</w:t>
      </w:r>
    </w:p>
    <w:p w14:paraId="17AD20A3" w14:textId="77777777" w:rsidR="00A140F2" w:rsidRDefault="00A140F2" w:rsidP="00CE5BBE">
      <w:pPr>
        <w:rPr>
          <w:rFonts w:ascii="Arial" w:eastAsia="Arial" w:hAnsi="Arial" w:cs="Arial"/>
          <w:b/>
          <w:bCs/>
        </w:rPr>
      </w:pPr>
    </w:p>
    <w:p w14:paraId="67C9D9A4" w14:textId="77777777" w:rsidR="00A140F2" w:rsidRDefault="00277918" w:rsidP="00CE5BBE">
      <w:pPr>
        <w:numPr>
          <w:ilvl w:val="1"/>
          <w:numId w:val="1"/>
        </w:numPr>
        <w:tabs>
          <w:tab w:val="left" w:pos="1508"/>
        </w:tabs>
        <w:ind w:hanging="626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TECHNICAL</w:t>
      </w:r>
      <w:r>
        <w:rPr>
          <w:rFonts w:ascii="Arial"/>
          <w:b/>
          <w:spacing w:val="-24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TRAINING</w:t>
      </w:r>
    </w:p>
    <w:p w14:paraId="45AF4CE8" w14:textId="77777777" w:rsidR="00A140F2" w:rsidRDefault="00A140F2" w:rsidP="00CE5BBE">
      <w:pPr>
        <w:rPr>
          <w:rFonts w:ascii="Arial" w:eastAsia="Arial" w:hAnsi="Arial" w:cs="Arial"/>
          <w:b/>
          <w:bCs/>
          <w:sz w:val="15"/>
          <w:szCs w:val="15"/>
        </w:rPr>
      </w:pPr>
    </w:p>
    <w:p w14:paraId="7126426F" w14:textId="4D9C846B" w:rsidR="00A140F2" w:rsidRDefault="00277918" w:rsidP="00CE5BBE">
      <w:pPr>
        <w:pStyle w:val="BodyText"/>
        <w:tabs>
          <w:tab w:val="left" w:pos="9360"/>
        </w:tabs>
        <w:ind w:left="1490" w:firstLine="0"/>
        <w:jc w:val="both"/>
      </w:pP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for</w:t>
      </w:r>
      <w:r w:rsidR="008303A8">
        <w:t xml:space="preserve"> the</w:t>
      </w:r>
      <w:r>
        <w:rPr>
          <w:spacing w:val="-9"/>
        </w:rPr>
        <w:t xml:space="preserve"> </w:t>
      </w:r>
      <w:r>
        <w:t>TTC’s</w:t>
      </w:r>
      <w:r w:rsidR="006C64F0"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 w:rsidR="005B7225">
        <w:rPr>
          <w:spacing w:val="-7"/>
        </w:rPr>
        <w:t xml:space="preserve">the </w:t>
      </w:r>
      <w:r w:rsidR="00CB0FB8">
        <w:t>TTC</w:t>
      </w:r>
      <w:r w:rsidR="00CB0FB8"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outline</w:t>
      </w:r>
      <w:r>
        <w:rPr>
          <w:spacing w:val="-6"/>
        </w:rPr>
        <w:t xml:space="preserve"> </w:t>
      </w:r>
      <w:r>
        <w:t>set</w:t>
      </w:r>
      <w:r>
        <w:rPr>
          <w:spacing w:val="57"/>
          <w:w w:val="99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t>below.</w:t>
      </w:r>
    </w:p>
    <w:p w14:paraId="63CF9A94" w14:textId="77777777" w:rsidR="00A140F2" w:rsidRDefault="00A140F2" w:rsidP="00CE5BBE">
      <w:pPr>
        <w:rPr>
          <w:rFonts w:ascii="Arial" w:eastAsia="Arial" w:hAnsi="Arial" w:cs="Arial"/>
        </w:rPr>
      </w:pPr>
    </w:p>
    <w:p w14:paraId="2E69FC27" w14:textId="77777777" w:rsidR="00A140F2" w:rsidRPr="00FD5F46" w:rsidRDefault="00277918" w:rsidP="00CE5BBE">
      <w:pPr>
        <w:pStyle w:val="Heading2"/>
        <w:numPr>
          <w:ilvl w:val="2"/>
          <w:numId w:val="1"/>
        </w:numPr>
        <w:tabs>
          <w:tab w:val="left" w:pos="2160"/>
        </w:tabs>
        <w:ind w:hanging="859"/>
        <w:jc w:val="left"/>
        <w:rPr>
          <w:rFonts w:cs="Arial"/>
          <w:b w:val="0"/>
          <w:bCs w:val="0"/>
        </w:rPr>
      </w:pPr>
      <w:r>
        <w:t>Introduction</w:t>
      </w:r>
    </w:p>
    <w:p w14:paraId="3B2651EC" w14:textId="77777777" w:rsidR="00A615BD" w:rsidRPr="00B32F2A" w:rsidRDefault="00A615BD" w:rsidP="00FD5F46">
      <w:pPr>
        <w:pStyle w:val="Heading2"/>
        <w:tabs>
          <w:tab w:val="left" w:pos="2160"/>
        </w:tabs>
        <w:ind w:firstLine="0"/>
        <w:rPr>
          <w:rFonts w:cs="Arial"/>
          <w:b w:val="0"/>
          <w:bCs w:val="0"/>
        </w:rPr>
      </w:pPr>
    </w:p>
    <w:p w14:paraId="32FB3C96" w14:textId="7ECC17C0" w:rsidR="00812C12" w:rsidRPr="00B32F2A" w:rsidRDefault="00812C12" w:rsidP="00CE5BBE">
      <w:pPr>
        <w:ind w:left="2160"/>
        <w:rPr>
          <w:rFonts w:ascii="Arial" w:eastAsia="Arial" w:hAnsi="Arial" w:cs="Arial"/>
        </w:rPr>
      </w:pPr>
      <w:r w:rsidRPr="00B32F2A">
        <w:rPr>
          <w:rFonts w:ascii="Arial" w:eastAsia="Arial" w:hAnsi="Arial" w:cs="Arial"/>
        </w:rPr>
        <w:t xml:space="preserve">The role and responsibility of the </w:t>
      </w:r>
      <w:r>
        <w:rPr>
          <w:rFonts w:ascii="Arial" w:eastAsia="Arial" w:hAnsi="Arial" w:cs="Arial"/>
        </w:rPr>
        <w:t>Contractor</w:t>
      </w:r>
      <w:r w:rsidRPr="00B32F2A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 xml:space="preserve">the </w:t>
      </w:r>
      <w:r w:rsidR="00CB0FB8">
        <w:rPr>
          <w:rFonts w:ascii="Arial" w:eastAsia="Arial" w:hAnsi="Arial" w:cs="Arial"/>
        </w:rPr>
        <w:t>TTC</w:t>
      </w:r>
      <w:r w:rsidRPr="00812C12">
        <w:rPr>
          <w:rFonts w:ascii="Arial" w:eastAsia="Arial" w:hAnsi="Arial" w:cs="Arial"/>
        </w:rPr>
        <w:t xml:space="preserve"> staff on the usage of the application with all </w:t>
      </w:r>
      <w:r w:rsidR="00CB0FB8" w:rsidRPr="00812C12">
        <w:rPr>
          <w:rFonts w:ascii="Arial" w:eastAsia="Arial" w:hAnsi="Arial" w:cs="Arial"/>
        </w:rPr>
        <w:t>it</w:t>
      </w:r>
      <w:r w:rsidR="00CB0FB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modules. </w:t>
      </w:r>
    </w:p>
    <w:p w14:paraId="7823DA85" w14:textId="77777777" w:rsidR="00A140F2" w:rsidRDefault="00A140F2" w:rsidP="00CE5BBE">
      <w:pPr>
        <w:ind w:hanging="859"/>
        <w:rPr>
          <w:rFonts w:ascii="Arial" w:eastAsia="Arial" w:hAnsi="Arial" w:cs="Arial"/>
          <w:b/>
          <w:bCs/>
          <w:sz w:val="21"/>
          <w:szCs w:val="21"/>
        </w:rPr>
      </w:pPr>
    </w:p>
    <w:p w14:paraId="12830DF1" w14:textId="77777777" w:rsidR="00A140F2" w:rsidRPr="00FD5F46" w:rsidRDefault="00277918" w:rsidP="00CE5BBE">
      <w:pPr>
        <w:numPr>
          <w:ilvl w:val="2"/>
          <w:numId w:val="1"/>
        </w:numPr>
        <w:tabs>
          <w:tab w:val="left" w:pos="2160"/>
        </w:tabs>
        <w:ind w:left="2300" w:hanging="859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Features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System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(includes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features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unique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 w:rsidR="004A58ED">
        <w:rPr>
          <w:rFonts w:ascii="Arial"/>
          <w:spacing w:val="-7"/>
        </w:rPr>
        <w:t xml:space="preserve">the </w:t>
      </w:r>
      <w:r>
        <w:rPr>
          <w:rFonts w:ascii="Arial"/>
        </w:rPr>
        <w:t>County)</w:t>
      </w:r>
    </w:p>
    <w:p w14:paraId="4E4E34CE" w14:textId="77777777" w:rsidR="00A615BD" w:rsidRDefault="00A615BD" w:rsidP="00FD5F46">
      <w:pPr>
        <w:tabs>
          <w:tab w:val="left" w:pos="2160"/>
        </w:tabs>
        <w:ind w:left="2300"/>
        <w:rPr>
          <w:rFonts w:ascii="Arial" w:eastAsia="Arial" w:hAnsi="Arial" w:cs="Arial"/>
        </w:rPr>
      </w:pPr>
    </w:p>
    <w:p w14:paraId="48BA8023" w14:textId="77777777" w:rsidR="00A140F2" w:rsidRDefault="00277918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>System</w:t>
      </w:r>
      <w:r>
        <w:rPr>
          <w:spacing w:val="-22"/>
        </w:rPr>
        <w:t xml:space="preserve"> </w:t>
      </w:r>
      <w:r>
        <w:t>Administration</w:t>
      </w:r>
    </w:p>
    <w:p w14:paraId="35D29149" w14:textId="6BA23E73" w:rsidR="00812C12" w:rsidRDefault="00812C12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 xml:space="preserve">Interface of the new System with the </w:t>
      </w:r>
      <w:r w:rsidR="00CB0FB8">
        <w:t>TTC’s</w:t>
      </w:r>
      <w:r>
        <w:t xml:space="preserve"> in-house application</w:t>
      </w:r>
      <w:r w:rsidR="0030157C">
        <w:t>.</w:t>
      </w:r>
      <w:r w:rsidR="009A057E">
        <w:t xml:space="preserve"> </w:t>
      </w:r>
    </w:p>
    <w:p w14:paraId="6A1C7DCD" w14:textId="016CCD60" w:rsidR="00812C12" w:rsidRDefault="00812C12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 xml:space="preserve">Interface of the new System with the </w:t>
      </w:r>
      <w:r w:rsidR="0030157C">
        <w:t>TTC’s Custodial Bank</w:t>
      </w:r>
      <w:r>
        <w:t>.</w:t>
      </w:r>
    </w:p>
    <w:p w14:paraId="396AC803" w14:textId="442504AB" w:rsidR="000773CC" w:rsidRDefault="000773CC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>Interface of the new System with the credit rating agencies.</w:t>
      </w:r>
    </w:p>
    <w:p w14:paraId="62130AF8" w14:textId="77777777" w:rsidR="00A140F2" w:rsidRDefault="00A140F2" w:rsidP="00CE5BBE">
      <w:pPr>
        <w:ind w:hanging="859"/>
        <w:rPr>
          <w:rFonts w:ascii="Arial" w:eastAsia="Arial" w:hAnsi="Arial" w:cs="Arial"/>
        </w:rPr>
      </w:pPr>
    </w:p>
    <w:p w14:paraId="0F98C2B5" w14:textId="23FB77FD" w:rsidR="00A140F2" w:rsidRPr="00FD5F46" w:rsidRDefault="00277918" w:rsidP="00CE5BBE">
      <w:pPr>
        <w:pStyle w:val="Heading2"/>
        <w:numPr>
          <w:ilvl w:val="2"/>
          <w:numId w:val="1"/>
        </w:numPr>
        <w:tabs>
          <w:tab w:val="left" w:pos="2160"/>
        </w:tabs>
        <w:ind w:hanging="859"/>
        <w:jc w:val="left"/>
        <w:rPr>
          <w:rFonts w:cs="Arial"/>
          <w:b w:val="0"/>
          <w:bCs w:val="0"/>
        </w:rPr>
      </w:pPr>
      <w:r>
        <w:t>Software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Workstations</w:t>
      </w:r>
    </w:p>
    <w:p w14:paraId="294C93C3" w14:textId="77777777" w:rsidR="00A615BD" w:rsidRDefault="00A615BD" w:rsidP="00FD5F46">
      <w:pPr>
        <w:pStyle w:val="Heading2"/>
        <w:tabs>
          <w:tab w:val="left" w:pos="2160"/>
        </w:tabs>
        <w:ind w:firstLine="0"/>
        <w:rPr>
          <w:rFonts w:cs="Arial"/>
          <w:b w:val="0"/>
          <w:bCs w:val="0"/>
        </w:rPr>
      </w:pPr>
    </w:p>
    <w:p w14:paraId="5354D417" w14:textId="14BFA757" w:rsidR="00CB0FB8" w:rsidRDefault="00CB0FB8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>Client workstations installation and support</w:t>
      </w:r>
    </w:p>
    <w:p w14:paraId="555CDD62" w14:textId="77777777" w:rsidR="00A140F2" w:rsidRDefault="00277918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>Third</w:t>
      </w:r>
      <w:r>
        <w:rPr>
          <w:spacing w:val="-10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Software</w:t>
      </w:r>
    </w:p>
    <w:p w14:paraId="66A5DD3A" w14:textId="77777777" w:rsidR="00A140F2" w:rsidRDefault="00277918" w:rsidP="00CE5BBE">
      <w:pPr>
        <w:pStyle w:val="BodyText"/>
        <w:numPr>
          <w:ilvl w:val="3"/>
          <w:numId w:val="1"/>
        </w:numPr>
        <w:tabs>
          <w:tab w:val="left" w:pos="3021"/>
        </w:tabs>
        <w:ind w:left="3020" w:hanging="859"/>
      </w:pPr>
      <w:r>
        <w:t>User</w:t>
      </w:r>
      <w:r>
        <w:rPr>
          <w:spacing w:val="-7"/>
        </w:rPr>
        <w:t xml:space="preserve"> </w:t>
      </w:r>
      <w:r>
        <w:t>Setup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Controls</w:t>
      </w:r>
    </w:p>
    <w:p w14:paraId="0424F81B" w14:textId="79CD59E8" w:rsidR="00A615BD" w:rsidRDefault="00A615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94EC4DB" w14:textId="77777777" w:rsidR="00A140F2" w:rsidRPr="00FD5F46" w:rsidRDefault="00277918" w:rsidP="00CE5BBE">
      <w:pPr>
        <w:numPr>
          <w:ilvl w:val="2"/>
          <w:numId w:val="1"/>
        </w:numPr>
        <w:tabs>
          <w:tab w:val="left" w:pos="2160"/>
        </w:tabs>
        <w:ind w:hanging="859"/>
        <w:jc w:val="left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Processes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spacing w:val="-1"/>
        </w:rPr>
        <w:t>(includes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hands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practice)</w:t>
      </w:r>
    </w:p>
    <w:p w14:paraId="3A45B607" w14:textId="77777777" w:rsidR="00A615BD" w:rsidRDefault="00A615BD" w:rsidP="00FD5F46">
      <w:pPr>
        <w:tabs>
          <w:tab w:val="left" w:pos="2160"/>
        </w:tabs>
        <w:ind w:left="2299"/>
        <w:rPr>
          <w:rFonts w:ascii="Arial" w:eastAsia="Arial" w:hAnsi="Arial" w:cs="Arial"/>
        </w:rPr>
      </w:pPr>
    </w:p>
    <w:p w14:paraId="7DE2BD01" w14:textId="1C43BC6E" w:rsidR="00A140F2" w:rsidRDefault="00277918" w:rsidP="00CE5BBE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>Report</w:t>
      </w:r>
      <w:r w:rsidR="007356EC">
        <w:t>s</w:t>
      </w:r>
      <w:r w:rsidR="00CB0FB8">
        <w:t>’</w:t>
      </w:r>
      <w:r>
        <w:rPr>
          <w:spacing w:val="-10"/>
        </w:rPr>
        <w:t xml:space="preserve"> </w:t>
      </w:r>
      <w:r>
        <w:t>Retrieval</w:t>
      </w:r>
      <w:r w:rsidR="007356EC">
        <w:t>, customization</w:t>
      </w:r>
      <w:r w:rsidR="008303A8">
        <w:t>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Generation</w:t>
      </w:r>
    </w:p>
    <w:p w14:paraId="7E79B915" w14:textId="77777777" w:rsidR="00A140F2" w:rsidRDefault="00277918" w:rsidP="00CE5BBE">
      <w:pPr>
        <w:pStyle w:val="BodyText"/>
        <w:numPr>
          <w:ilvl w:val="3"/>
          <w:numId w:val="1"/>
        </w:numPr>
        <w:tabs>
          <w:tab w:val="left" w:pos="3020"/>
        </w:tabs>
        <w:ind w:left="3020" w:hanging="859"/>
      </w:pPr>
      <w:r>
        <w:t>Menu</w:t>
      </w:r>
      <w:r>
        <w:rPr>
          <w:spacing w:val="-10"/>
        </w:rPr>
        <w:t xml:space="preserve"> </w:t>
      </w:r>
      <w:r>
        <w:t>Hierarchy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Navigation</w:t>
      </w:r>
    </w:p>
    <w:p w14:paraId="09645B79" w14:textId="77777777" w:rsidR="00A140F2" w:rsidRDefault="00A140F2" w:rsidP="00CE5BBE">
      <w:pPr>
        <w:rPr>
          <w:rFonts w:ascii="Arial" w:eastAsia="Arial" w:hAnsi="Arial" w:cs="Arial"/>
          <w:sz w:val="2"/>
          <w:szCs w:val="2"/>
        </w:rPr>
      </w:pPr>
    </w:p>
    <w:p w14:paraId="6A15DE5D" w14:textId="77777777" w:rsidR="00A140F2" w:rsidRDefault="00A140F2" w:rsidP="00CE5BBE">
      <w:pPr>
        <w:ind w:left="104" w:hanging="679"/>
        <w:rPr>
          <w:rFonts w:ascii="Arial" w:eastAsia="Arial" w:hAnsi="Arial" w:cs="Arial"/>
          <w:sz w:val="2"/>
          <w:szCs w:val="2"/>
        </w:rPr>
      </w:pPr>
    </w:p>
    <w:p w14:paraId="6E3F9767" w14:textId="77777777" w:rsidR="00AF2BD9" w:rsidRDefault="00AF2BD9" w:rsidP="00AF2BD9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bookmarkStart w:id="2" w:name="Board_Adopted_-_CAMS_Contract-_FINAL_235"/>
      <w:bookmarkEnd w:id="2"/>
      <w:r>
        <w:t xml:space="preserve">Interface of the new System with the TTC’s in-house application. </w:t>
      </w:r>
    </w:p>
    <w:p w14:paraId="18A03C50" w14:textId="77777777" w:rsidR="00AF2BD9" w:rsidRDefault="00AF2BD9" w:rsidP="00AF2BD9">
      <w:pPr>
        <w:pStyle w:val="BodyText"/>
        <w:numPr>
          <w:ilvl w:val="3"/>
          <w:numId w:val="1"/>
        </w:numPr>
        <w:tabs>
          <w:tab w:val="left" w:pos="3020"/>
        </w:tabs>
        <w:ind w:hanging="859"/>
      </w:pPr>
      <w:r>
        <w:t>Interface of the new System with the TTC’s Custodial Bank.</w:t>
      </w:r>
    </w:p>
    <w:p w14:paraId="49376C39" w14:textId="163FC78D" w:rsidR="00AF2BD9" w:rsidRPr="00AF2BD9" w:rsidRDefault="00AF2BD9" w:rsidP="004B041E">
      <w:pPr>
        <w:pStyle w:val="BodyText"/>
        <w:numPr>
          <w:ilvl w:val="3"/>
          <w:numId w:val="1"/>
        </w:numPr>
        <w:tabs>
          <w:tab w:val="left" w:pos="2990"/>
          <w:tab w:val="left" w:pos="3020"/>
        </w:tabs>
        <w:ind w:left="2990" w:right="10" w:hanging="830"/>
        <w:jc w:val="both"/>
        <w:rPr>
          <w:rFonts w:cs="Arial"/>
        </w:rPr>
      </w:pPr>
      <w:r>
        <w:t>Interface of the new System with the credit rating agencies.</w:t>
      </w:r>
    </w:p>
    <w:p w14:paraId="54716649" w14:textId="141D75A8" w:rsidR="007356EC" w:rsidRDefault="007356EC" w:rsidP="00CE5BBE">
      <w:pPr>
        <w:pStyle w:val="BodyText"/>
        <w:numPr>
          <w:ilvl w:val="3"/>
          <w:numId w:val="1"/>
        </w:numPr>
        <w:tabs>
          <w:tab w:val="left" w:pos="2990"/>
        </w:tabs>
        <w:ind w:left="2990" w:right="10" w:hanging="830"/>
        <w:jc w:val="both"/>
        <w:rPr>
          <w:rFonts w:cs="Arial"/>
        </w:rPr>
      </w:pPr>
      <w:r>
        <w:t>How to setup, run</w:t>
      </w:r>
      <w:r w:rsidR="008303A8">
        <w:t>,</w:t>
      </w:r>
      <w:r>
        <w:t xml:space="preserve"> and export files into different file formats as specified by the </w:t>
      </w:r>
      <w:r w:rsidR="00CB0FB8">
        <w:t>TTC</w:t>
      </w:r>
      <w:r>
        <w:t>.</w:t>
      </w:r>
    </w:p>
    <w:p w14:paraId="1F98516F" w14:textId="77777777" w:rsidR="00A140F2" w:rsidRDefault="00A140F2" w:rsidP="00CE5BBE">
      <w:pPr>
        <w:ind w:hanging="679"/>
        <w:rPr>
          <w:rFonts w:ascii="Arial" w:eastAsia="Arial" w:hAnsi="Arial" w:cs="Arial"/>
          <w:sz w:val="21"/>
          <w:szCs w:val="21"/>
        </w:rPr>
      </w:pPr>
    </w:p>
    <w:p w14:paraId="3178D6BB" w14:textId="77777777" w:rsidR="00A140F2" w:rsidRPr="00FD5F46" w:rsidRDefault="00277918" w:rsidP="00CE5BBE">
      <w:pPr>
        <w:pStyle w:val="Heading2"/>
        <w:numPr>
          <w:ilvl w:val="2"/>
          <w:numId w:val="1"/>
        </w:numPr>
        <w:tabs>
          <w:tab w:val="left" w:pos="2160"/>
        </w:tabs>
        <w:ind w:hanging="859"/>
        <w:jc w:val="left"/>
        <w:rPr>
          <w:rFonts w:cs="Arial"/>
          <w:b w:val="0"/>
          <w:bCs w:val="0"/>
        </w:rPr>
      </w:pPr>
      <w:r>
        <w:rPr>
          <w:rFonts w:cs="Arial"/>
        </w:rPr>
        <w:t>Reports</w:t>
      </w:r>
      <w:r>
        <w:rPr>
          <w:rFonts w:cs="Arial"/>
          <w:spacing w:val="-8"/>
        </w:rPr>
        <w:t xml:space="preserve"> </w:t>
      </w:r>
      <w:r>
        <w:rPr>
          <w:rFonts w:cs="Arial"/>
          <w:b w:val="0"/>
          <w:bCs w:val="0"/>
        </w:rPr>
        <w:t>–</w:t>
      </w:r>
      <w:r>
        <w:rPr>
          <w:rFonts w:cs="Arial"/>
          <w:b w:val="0"/>
          <w:bCs w:val="0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Management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Tool</w:t>
      </w:r>
    </w:p>
    <w:p w14:paraId="1F64F34D" w14:textId="77777777" w:rsidR="00A615BD" w:rsidRDefault="00A615BD" w:rsidP="00FD5F46">
      <w:pPr>
        <w:pStyle w:val="Heading2"/>
        <w:tabs>
          <w:tab w:val="left" w:pos="2160"/>
        </w:tabs>
        <w:ind w:firstLine="0"/>
        <w:rPr>
          <w:rFonts w:cs="Arial"/>
          <w:b w:val="0"/>
          <w:bCs w:val="0"/>
        </w:rPr>
      </w:pPr>
    </w:p>
    <w:p w14:paraId="661359F8" w14:textId="19BD78D8" w:rsidR="007356EC" w:rsidRPr="003B1FD3" w:rsidRDefault="00277918" w:rsidP="003B1FD3">
      <w:pPr>
        <w:pStyle w:val="BodyText"/>
        <w:numPr>
          <w:ilvl w:val="3"/>
          <w:numId w:val="1"/>
        </w:numPr>
        <w:tabs>
          <w:tab w:val="left" w:pos="2990"/>
        </w:tabs>
        <w:ind w:left="2990" w:right="10" w:hanging="830"/>
        <w:jc w:val="both"/>
        <w:rPr>
          <w:rFonts w:cs="Arial"/>
        </w:rPr>
      </w:pPr>
      <w:r>
        <w:t>Staff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 w:rsidR="004E6E82">
        <w:rPr>
          <w:spacing w:val="-7"/>
        </w:rPr>
        <w:t xml:space="preserve">to </w:t>
      </w:r>
      <w:r w:rsidR="004E6E82">
        <w:rPr>
          <w:spacing w:val="-1"/>
        </w:rPr>
        <w:t>utilize</w:t>
      </w:r>
      <w:r w:rsidR="00201CBE">
        <w:rPr>
          <w:spacing w:val="-1"/>
        </w:rPr>
        <w:t xml:space="preserve"> the integrate</w:t>
      </w:r>
      <w:r w:rsidR="00035A1C">
        <w:rPr>
          <w:spacing w:val="-1"/>
        </w:rPr>
        <w:t>d</w:t>
      </w:r>
      <w:r w:rsidR="00201CBE">
        <w:rPr>
          <w:spacing w:val="-1"/>
        </w:rPr>
        <w:t xml:space="preserve"> report writing tool</w:t>
      </w:r>
      <w:r w:rsidR="004E6E82">
        <w:rPr>
          <w:spacing w:val="-1"/>
        </w:rPr>
        <w:t xml:space="preserve"> to modify or develop new custom reports.  </w:t>
      </w:r>
      <w:r w:rsidR="00201CBE">
        <w:rPr>
          <w:spacing w:val="-6"/>
        </w:rPr>
        <w:t xml:space="preserve"> </w:t>
      </w:r>
    </w:p>
    <w:p w14:paraId="3DFB878A" w14:textId="77777777" w:rsidR="00A140F2" w:rsidRDefault="00A140F2" w:rsidP="00CE5BBE">
      <w:pPr>
        <w:ind w:hanging="859"/>
        <w:rPr>
          <w:rFonts w:ascii="Arial" w:eastAsia="Arial" w:hAnsi="Arial" w:cs="Arial"/>
        </w:rPr>
      </w:pPr>
    </w:p>
    <w:p w14:paraId="758B9B36" w14:textId="77777777" w:rsidR="00A140F2" w:rsidRPr="00FD5F46" w:rsidRDefault="00277918" w:rsidP="00CE5BBE">
      <w:pPr>
        <w:pStyle w:val="Heading2"/>
        <w:numPr>
          <w:ilvl w:val="2"/>
          <w:numId w:val="1"/>
        </w:numPr>
        <w:tabs>
          <w:tab w:val="left" w:pos="2160"/>
        </w:tabs>
        <w:ind w:left="2305" w:hanging="859"/>
        <w:jc w:val="left"/>
        <w:rPr>
          <w:rFonts w:cs="Arial"/>
          <w:b w:val="0"/>
          <w:bCs w:val="0"/>
        </w:rPr>
      </w:pPr>
      <w:r>
        <w:t>Modifications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System</w:t>
      </w:r>
    </w:p>
    <w:p w14:paraId="7ED692C2" w14:textId="77777777" w:rsidR="00A615BD" w:rsidRDefault="00A615BD" w:rsidP="00FD5F46">
      <w:pPr>
        <w:pStyle w:val="Heading2"/>
        <w:tabs>
          <w:tab w:val="left" w:pos="2160"/>
        </w:tabs>
        <w:ind w:left="2305" w:firstLine="0"/>
        <w:rPr>
          <w:rFonts w:cs="Arial"/>
          <w:b w:val="0"/>
          <w:bCs w:val="0"/>
        </w:rPr>
      </w:pPr>
    </w:p>
    <w:p w14:paraId="3F2F096D" w14:textId="0DEA6CAD" w:rsidR="007356EC" w:rsidRPr="00524109" w:rsidRDefault="007356EC" w:rsidP="00524109">
      <w:pPr>
        <w:pStyle w:val="BodyText"/>
        <w:numPr>
          <w:ilvl w:val="3"/>
          <w:numId w:val="1"/>
        </w:numPr>
        <w:tabs>
          <w:tab w:val="left" w:pos="2990"/>
        </w:tabs>
        <w:ind w:left="2990" w:right="10" w:hanging="830"/>
        <w:jc w:val="both"/>
      </w:pPr>
      <w:r w:rsidRPr="00ED3B29">
        <w:t xml:space="preserve">On-site, </w:t>
      </w:r>
      <w:r w:rsidRPr="00421A20">
        <w:t>post-implementation support (e.g.</w:t>
      </w:r>
      <w:r w:rsidR="00D63274" w:rsidRPr="00421A20">
        <w:t>,</w:t>
      </w:r>
      <w:r w:rsidRPr="00524109">
        <w:t xml:space="preserve"> one month of on-site support after go-live, on-site support during initial implementation, optional “as-needed” support 7</w:t>
      </w:r>
      <w:r w:rsidR="00DB6CF7" w:rsidRPr="00524109">
        <w:t xml:space="preserve"> </w:t>
      </w:r>
      <w:r w:rsidRPr="00524109">
        <w:t xml:space="preserve">days </w:t>
      </w:r>
      <w:r w:rsidR="008303A8" w:rsidRPr="00524109">
        <w:t xml:space="preserve">a </w:t>
      </w:r>
      <w:r w:rsidRPr="00524109">
        <w:t>week).</w:t>
      </w:r>
    </w:p>
    <w:p w14:paraId="21F8217A" w14:textId="4729001A" w:rsidR="007356EC" w:rsidRPr="00524109" w:rsidRDefault="007356EC" w:rsidP="00524109">
      <w:pPr>
        <w:pStyle w:val="BodyText"/>
        <w:numPr>
          <w:ilvl w:val="3"/>
          <w:numId w:val="1"/>
        </w:numPr>
        <w:tabs>
          <w:tab w:val="left" w:pos="2990"/>
        </w:tabs>
        <w:ind w:left="2990" w:right="10" w:hanging="830"/>
        <w:jc w:val="both"/>
      </w:pPr>
      <w:r w:rsidRPr="00524109">
        <w:t>Delivery method of upgrades and product enhancements, including historical frequency of upgrades by module.</w:t>
      </w:r>
    </w:p>
    <w:p w14:paraId="0CF46D25" w14:textId="48589A34" w:rsidR="007356EC" w:rsidRPr="00524109" w:rsidRDefault="007356EC" w:rsidP="00524109">
      <w:pPr>
        <w:pStyle w:val="BodyText"/>
        <w:numPr>
          <w:ilvl w:val="3"/>
          <w:numId w:val="1"/>
        </w:numPr>
        <w:tabs>
          <w:tab w:val="left" w:pos="2990"/>
        </w:tabs>
        <w:ind w:left="2990" w:right="10" w:hanging="830"/>
        <w:jc w:val="both"/>
      </w:pPr>
      <w:r w:rsidRPr="00524109">
        <w:t>Help Desk, problem reporting</w:t>
      </w:r>
      <w:r w:rsidR="008303A8" w:rsidRPr="00524109">
        <w:t>,</w:t>
      </w:r>
      <w:r w:rsidRPr="00524109">
        <w:t xml:space="preserve"> and resolution procedures, including customer service organizational chart and internal escalation procedures with defined support levels.</w:t>
      </w:r>
    </w:p>
    <w:p w14:paraId="07CE5DE8" w14:textId="77777777" w:rsidR="00A140F2" w:rsidRDefault="00A140F2" w:rsidP="00CE5BBE">
      <w:pPr>
        <w:tabs>
          <w:tab w:val="left" w:pos="2160"/>
        </w:tabs>
        <w:ind w:hanging="859"/>
        <w:rPr>
          <w:rFonts w:ascii="Arial" w:eastAsia="Arial" w:hAnsi="Arial" w:cs="Arial"/>
          <w:b/>
          <w:bCs/>
        </w:rPr>
      </w:pPr>
    </w:p>
    <w:p w14:paraId="12F5475B" w14:textId="77777777" w:rsidR="00A140F2" w:rsidRDefault="00277918" w:rsidP="00CE5BBE">
      <w:pPr>
        <w:numPr>
          <w:ilvl w:val="2"/>
          <w:numId w:val="1"/>
        </w:numPr>
        <w:tabs>
          <w:tab w:val="left" w:pos="2160"/>
        </w:tabs>
        <w:ind w:left="2305" w:hanging="859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Question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Answer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Session</w:t>
      </w:r>
    </w:p>
    <w:p w14:paraId="66BF18C4" w14:textId="77777777" w:rsidR="00A140F2" w:rsidRDefault="00A140F2" w:rsidP="00CE5BBE">
      <w:pPr>
        <w:tabs>
          <w:tab w:val="left" w:pos="2160"/>
        </w:tabs>
        <w:ind w:hanging="859"/>
        <w:rPr>
          <w:rFonts w:ascii="Arial" w:eastAsia="Arial" w:hAnsi="Arial" w:cs="Arial"/>
          <w:b/>
          <w:bCs/>
        </w:rPr>
      </w:pPr>
    </w:p>
    <w:p w14:paraId="4C260592" w14:textId="77777777" w:rsidR="00A140F2" w:rsidRDefault="00277918" w:rsidP="00CE5BBE">
      <w:pPr>
        <w:numPr>
          <w:ilvl w:val="2"/>
          <w:numId w:val="1"/>
        </w:numPr>
        <w:tabs>
          <w:tab w:val="left" w:pos="2160"/>
        </w:tabs>
        <w:ind w:left="2306" w:hanging="859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Evaluation</w:t>
      </w:r>
    </w:p>
    <w:p w14:paraId="775C7365" w14:textId="162B974E" w:rsidR="00A140F2" w:rsidRDefault="00A140F2" w:rsidP="00CE5BBE">
      <w:pPr>
        <w:rPr>
          <w:rFonts w:ascii="Arial" w:eastAsia="Arial" w:hAnsi="Arial" w:cs="Arial"/>
          <w:b/>
          <w:bCs/>
          <w:sz w:val="21"/>
          <w:szCs w:val="21"/>
        </w:rPr>
      </w:pPr>
      <w:bookmarkStart w:id="3" w:name="Board_Adopted_-_CAMS_Contract-_FINAL_236"/>
      <w:bookmarkEnd w:id="3"/>
    </w:p>
    <w:p w14:paraId="30C3EF97" w14:textId="77777777" w:rsidR="00A140F2" w:rsidRDefault="00277918" w:rsidP="00CE5BBE">
      <w:pPr>
        <w:numPr>
          <w:ilvl w:val="1"/>
          <w:numId w:val="1"/>
        </w:numPr>
        <w:tabs>
          <w:tab w:val="left" w:pos="1440"/>
        </w:tabs>
        <w:ind w:left="1440" w:hanging="720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END</w:t>
      </w:r>
      <w:r w:rsidR="000A36E5">
        <w:rPr>
          <w:rFonts w:ascii="Arial"/>
          <w:b/>
          <w:spacing w:val="-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USER</w:t>
      </w:r>
      <w:r>
        <w:rPr>
          <w:rFonts w:ascii="Arial"/>
          <w:b/>
          <w:spacing w:val="-2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TRAINING</w:t>
      </w:r>
    </w:p>
    <w:p w14:paraId="67CB3E1B" w14:textId="77777777" w:rsidR="00A140F2" w:rsidRDefault="00A140F2" w:rsidP="00CE5BBE">
      <w:pPr>
        <w:rPr>
          <w:rFonts w:ascii="Arial" w:eastAsia="Arial" w:hAnsi="Arial" w:cs="Arial"/>
          <w:b/>
          <w:bCs/>
          <w:sz w:val="15"/>
          <w:szCs w:val="15"/>
        </w:rPr>
      </w:pPr>
    </w:p>
    <w:p w14:paraId="7B1A923B" w14:textId="5F8A3A04" w:rsidR="00A140F2" w:rsidRDefault="00277918" w:rsidP="00CE5BBE">
      <w:pPr>
        <w:pStyle w:val="BodyText"/>
        <w:widowControl/>
        <w:ind w:left="1440" w:right="245" w:firstLine="0"/>
        <w:jc w:val="both"/>
        <w:rPr>
          <w:rFonts w:cs="Arial"/>
        </w:rPr>
      </w:pP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 w:rsidR="007F2F54">
        <w:t>t</w:t>
      </w:r>
      <w:r>
        <w:t>raining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End</w:t>
      </w:r>
      <w:r w:rsidR="000A36E5">
        <w:t xml:space="preserve"> </w:t>
      </w:r>
      <w:r>
        <w:t>User</w:t>
      </w:r>
      <w:r>
        <w:rPr>
          <w:spacing w:val="-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by</w:t>
      </w:r>
      <w:r>
        <w:rPr>
          <w:spacing w:val="21"/>
          <w:w w:val="99"/>
        </w:rPr>
        <w:t xml:space="preserve"> </w:t>
      </w:r>
      <w:r w:rsidR="001F7717">
        <w:rPr>
          <w:spacing w:val="21"/>
          <w:w w:val="99"/>
        </w:rPr>
        <w:t>the</w:t>
      </w:r>
      <w:r w:rsidR="000A36E5">
        <w:rPr>
          <w:spacing w:val="21"/>
          <w:w w:val="99"/>
        </w:rPr>
        <w:t xml:space="preserve"> </w:t>
      </w:r>
      <w:r w:rsidR="002C0BDA">
        <w:t>TTC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outline</w:t>
      </w:r>
      <w:r>
        <w:rPr>
          <w:spacing w:val="-8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14:paraId="4568EE60" w14:textId="77777777" w:rsidR="00A140F2" w:rsidRDefault="00A140F2" w:rsidP="00CE5BBE">
      <w:pPr>
        <w:ind w:left="1440"/>
        <w:jc w:val="both"/>
        <w:rPr>
          <w:rFonts w:ascii="Arial" w:eastAsia="Arial" w:hAnsi="Arial" w:cs="Arial"/>
        </w:rPr>
      </w:pPr>
    </w:p>
    <w:p w14:paraId="658DA5F9" w14:textId="16D41A05" w:rsidR="00A140F2" w:rsidRDefault="00277918" w:rsidP="00863DA9">
      <w:pPr>
        <w:pStyle w:val="BodyText"/>
        <w:ind w:left="1440" w:right="246" w:firstLine="0"/>
        <w:jc w:val="both"/>
        <w:rPr>
          <w:rFonts w:cs="Arial"/>
        </w:rPr>
      </w:pP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 w:rsidR="00A67978">
        <w:rPr>
          <w:spacing w:val="-1"/>
        </w:rPr>
        <w:t>t</w:t>
      </w:r>
      <w:r>
        <w:rPr>
          <w:spacing w:val="-1"/>
        </w:rPr>
        <w:t>raining</w:t>
      </w:r>
      <w:r>
        <w:rPr>
          <w:spacing w:val="-7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rPr>
          <w:spacing w:val="-1"/>
        </w:rPr>
        <w:t>subjects</w:t>
      </w:r>
      <w:r>
        <w:rPr>
          <w:spacing w:val="-7"/>
        </w:rPr>
        <w:t xml:space="preserve"> </w:t>
      </w:r>
      <w:r>
        <w:t>geared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 w:rsidR="00A67978">
        <w:t>t</w:t>
      </w:r>
      <w:r>
        <w:t>raining</w:t>
      </w:r>
      <w:r>
        <w:rPr>
          <w:spacing w:val="-9"/>
        </w:rPr>
        <w:t xml:space="preserve"> </w:t>
      </w:r>
      <w:r w:rsidR="00A67978">
        <w:t>g</w:t>
      </w:r>
      <w:r>
        <w:t>roup,</w:t>
      </w:r>
      <w:r>
        <w:rPr>
          <w:spacing w:val="-8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(Introduction)</w:t>
      </w:r>
      <w:r>
        <w:rPr>
          <w:spacing w:val="-6"/>
        </w:rPr>
        <w:t xml:space="preserve"> </w:t>
      </w:r>
      <w:r>
        <w:rPr>
          <w:spacing w:val="-1"/>
        </w:rPr>
        <w:t>above.</w:t>
      </w:r>
      <w:r>
        <w:rPr>
          <w:spacing w:val="5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 w:rsidR="001F7717">
        <w:t xml:space="preserve"> Work Flow and</w:t>
      </w:r>
      <w:r>
        <w:rPr>
          <w:spacing w:val="-6"/>
        </w:rPr>
        <w:t xml:space="preserve"> </w:t>
      </w:r>
      <w:r>
        <w:t>Processes</w:t>
      </w:r>
      <w:r>
        <w:rPr>
          <w:spacing w:val="38"/>
          <w:w w:val="99"/>
        </w:rPr>
        <w:t xml:space="preserve"> </w:t>
      </w:r>
      <w:r>
        <w:t>subjects/topics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 w:rsidR="001F7717">
        <w:t>t</w:t>
      </w:r>
      <w:r>
        <w:t>raining</w:t>
      </w:r>
      <w:r>
        <w:rPr>
          <w:spacing w:val="-7"/>
        </w:rPr>
        <w:t xml:space="preserve"> </w:t>
      </w:r>
      <w:r w:rsidR="001F7717">
        <w:rPr>
          <w:spacing w:val="-1"/>
        </w:rPr>
        <w:t>s</w:t>
      </w:r>
      <w:r>
        <w:rPr>
          <w:spacing w:val="-1"/>
        </w:rPr>
        <w:t>ession.</w:t>
      </w:r>
    </w:p>
    <w:p w14:paraId="06253E24" w14:textId="77777777" w:rsidR="00A140F2" w:rsidRDefault="00A140F2" w:rsidP="00CE5BBE">
      <w:pPr>
        <w:rPr>
          <w:rFonts w:ascii="Arial" w:eastAsia="Arial" w:hAnsi="Arial" w:cs="Arial"/>
        </w:rPr>
      </w:pPr>
    </w:p>
    <w:p w14:paraId="5DCDA825" w14:textId="77777777" w:rsidR="00A140F2" w:rsidRDefault="00277918" w:rsidP="00CE5BBE">
      <w:pPr>
        <w:pStyle w:val="Heading2"/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b w:val="0"/>
          <w:bCs w:val="0"/>
        </w:rPr>
      </w:pPr>
      <w:r>
        <w:t>Introduction</w:t>
      </w:r>
    </w:p>
    <w:p w14:paraId="35B86EB4" w14:textId="77777777" w:rsidR="00A140F2" w:rsidRDefault="00A140F2" w:rsidP="00863DA9">
      <w:pPr>
        <w:tabs>
          <w:tab w:val="left" w:pos="2160"/>
        </w:tabs>
        <w:ind w:left="2160" w:hanging="720"/>
        <w:rPr>
          <w:rFonts w:ascii="Arial" w:eastAsia="Arial" w:hAnsi="Arial" w:cs="Arial"/>
          <w:b/>
          <w:bCs/>
        </w:rPr>
      </w:pPr>
    </w:p>
    <w:p w14:paraId="7F7BD25E" w14:textId="77777777" w:rsidR="00A140F2" w:rsidRDefault="00277918" w:rsidP="00863DA9">
      <w:pPr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Features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System</w:t>
      </w:r>
    </w:p>
    <w:p w14:paraId="4C425E54" w14:textId="77777777" w:rsidR="00A140F2" w:rsidRDefault="00A140F2" w:rsidP="00CE5BBE">
      <w:pPr>
        <w:tabs>
          <w:tab w:val="left" w:pos="2160"/>
        </w:tabs>
        <w:ind w:left="2160" w:hanging="720"/>
        <w:rPr>
          <w:rFonts w:ascii="Arial" w:eastAsia="Arial" w:hAnsi="Arial" w:cs="Arial"/>
          <w:b/>
          <w:bCs/>
          <w:sz w:val="21"/>
          <w:szCs w:val="21"/>
        </w:rPr>
      </w:pPr>
    </w:p>
    <w:p w14:paraId="292991DC" w14:textId="281ECB90" w:rsidR="00A140F2" w:rsidRPr="00CA5FC4" w:rsidRDefault="00277918" w:rsidP="00CE5BBE">
      <w:pPr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Software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Workstations</w:t>
      </w:r>
    </w:p>
    <w:p w14:paraId="6AD3111B" w14:textId="77777777" w:rsidR="002C0BDA" w:rsidRDefault="002C0BDA" w:rsidP="00863DA9">
      <w:pPr>
        <w:pStyle w:val="ListParagraph"/>
        <w:rPr>
          <w:rFonts w:ascii="Arial" w:eastAsia="Arial" w:hAnsi="Arial" w:cs="Arial"/>
        </w:rPr>
      </w:pPr>
    </w:p>
    <w:p w14:paraId="1641868A" w14:textId="407421D6" w:rsidR="002C0BDA" w:rsidRDefault="002C0BDA" w:rsidP="00863DA9">
      <w:pPr>
        <w:numPr>
          <w:ilvl w:val="3"/>
          <w:numId w:val="1"/>
        </w:numPr>
        <w:tabs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access the new System using the Client software.</w:t>
      </w:r>
    </w:p>
    <w:p w14:paraId="75B114D1" w14:textId="45071BEF" w:rsidR="00F166E9" w:rsidRPr="00F166E9" w:rsidRDefault="00F166E9" w:rsidP="00863DA9">
      <w:pPr>
        <w:numPr>
          <w:ilvl w:val="3"/>
          <w:numId w:val="1"/>
        </w:numPr>
        <w:tabs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use all the modules included in the new System.</w:t>
      </w:r>
    </w:p>
    <w:p w14:paraId="3ACD7A7E" w14:textId="1473AC7D" w:rsidR="00A140F2" w:rsidRDefault="00A140F2" w:rsidP="00CE5BBE">
      <w:pPr>
        <w:tabs>
          <w:tab w:val="left" w:pos="2160"/>
        </w:tabs>
        <w:ind w:left="2160" w:hanging="720"/>
        <w:rPr>
          <w:rFonts w:ascii="Arial" w:eastAsia="Arial" w:hAnsi="Arial" w:cs="Arial"/>
          <w:b/>
          <w:bCs/>
          <w:sz w:val="21"/>
          <w:szCs w:val="21"/>
        </w:rPr>
      </w:pPr>
    </w:p>
    <w:p w14:paraId="77E0F7E1" w14:textId="77777777" w:rsidR="00A140F2" w:rsidRPr="00FD5F46" w:rsidRDefault="00277918" w:rsidP="00CE5BBE">
      <w:pPr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lastRenderedPageBreak/>
        <w:t>Work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Flow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Processes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spacing w:val="-1"/>
        </w:rPr>
        <w:t>(includes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hands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practice)</w:t>
      </w:r>
    </w:p>
    <w:p w14:paraId="08C908C0" w14:textId="77777777" w:rsidR="00A615BD" w:rsidRDefault="00A615BD" w:rsidP="00FD5F46">
      <w:pPr>
        <w:tabs>
          <w:tab w:val="left" w:pos="2160"/>
        </w:tabs>
        <w:ind w:left="2160"/>
        <w:rPr>
          <w:rFonts w:ascii="Arial" w:eastAsia="Arial" w:hAnsi="Arial" w:cs="Arial"/>
        </w:rPr>
      </w:pPr>
    </w:p>
    <w:p w14:paraId="0C927737" w14:textId="6B9B6B16" w:rsidR="00A140F2" w:rsidRPr="00FD5F46" w:rsidRDefault="00277918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Report</w:t>
      </w:r>
      <w:r w:rsidRPr="00FD5F46">
        <w:rPr>
          <w:spacing w:val="-10"/>
        </w:rPr>
        <w:t xml:space="preserve"> </w:t>
      </w:r>
      <w:r w:rsidRPr="00FD5F46">
        <w:t>Retrieval</w:t>
      </w:r>
      <w:r w:rsidRPr="00FD5F46">
        <w:rPr>
          <w:spacing w:val="-10"/>
        </w:rPr>
        <w:t xml:space="preserve"> </w:t>
      </w:r>
      <w:r w:rsidRPr="00FD5F46">
        <w:t>and</w:t>
      </w:r>
      <w:r w:rsidRPr="00FD5F46">
        <w:rPr>
          <w:spacing w:val="-10"/>
        </w:rPr>
        <w:t xml:space="preserve"> </w:t>
      </w:r>
      <w:r w:rsidRPr="00FD5F46">
        <w:t>Generation</w:t>
      </w:r>
    </w:p>
    <w:p w14:paraId="69F431D9" w14:textId="77777777" w:rsidR="00A140F2" w:rsidRPr="00FD5F46" w:rsidRDefault="00277918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Menu</w:t>
      </w:r>
      <w:r w:rsidRPr="00FD5F46">
        <w:rPr>
          <w:spacing w:val="-10"/>
        </w:rPr>
        <w:t xml:space="preserve"> </w:t>
      </w:r>
      <w:r w:rsidRPr="00FD5F46">
        <w:t>Hierarchy</w:t>
      </w:r>
      <w:r w:rsidRPr="00FD5F46">
        <w:rPr>
          <w:spacing w:val="-10"/>
        </w:rPr>
        <w:t xml:space="preserve"> </w:t>
      </w:r>
      <w:r w:rsidRPr="00FD5F46">
        <w:t>and</w:t>
      </w:r>
      <w:r w:rsidRPr="00FD5F46">
        <w:rPr>
          <w:spacing w:val="-9"/>
        </w:rPr>
        <w:t xml:space="preserve"> </w:t>
      </w:r>
      <w:r w:rsidRPr="00FD5F46">
        <w:t>Navigation</w:t>
      </w:r>
    </w:p>
    <w:p w14:paraId="58294CDD" w14:textId="770D2012" w:rsidR="00A140F2" w:rsidRPr="00FD5F46" w:rsidRDefault="00277918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Inquiry</w:t>
      </w:r>
      <w:r w:rsidRPr="00FD5F46">
        <w:rPr>
          <w:spacing w:val="-17"/>
        </w:rPr>
        <w:t xml:space="preserve"> </w:t>
      </w:r>
      <w:r w:rsidRPr="00FD5F46">
        <w:t>Response</w:t>
      </w:r>
    </w:p>
    <w:p w14:paraId="43769DDD" w14:textId="00CFA04A" w:rsidR="00B550C0" w:rsidRPr="00FD5F46" w:rsidRDefault="00B550C0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Account Setup</w:t>
      </w:r>
      <w:r w:rsidR="007626E9" w:rsidRPr="00FD5F46">
        <w:t xml:space="preserve"> and Changes</w:t>
      </w:r>
      <w:r w:rsidR="006C1773" w:rsidRPr="00FD5F46">
        <w:t xml:space="preserve">  </w:t>
      </w:r>
    </w:p>
    <w:p w14:paraId="3893107C" w14:textId="1D46DF61" w:rsidR="00A140F2" w:rsidRPr="00FD5F46" w:rsidRDefault="006C1773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 xml:space="preserve">Investment Accounting Transactions  </w:t>
      </w:r>
    </w:p>
    <w:p w14:paraId="174B0FA6" w14:textId="4181BCD6" w:rsidR="001E06BE" w:rsidRPr="00FD5F46" w:rsidRDefault="00E6100F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rPr>
          <w:rFonts w:cs="Arial"/>
        </w:rPr>
        <w:t xml:space="preserve">Investment </w:t>
      </w:r>
      <w:r w:rsidR="001E06BE" w:rsidRPr="00FD5F46">
        <w:t>Approval process and Workflow Monitoring</w:t>
      </w:r>
    </w:p>
    <w:p w14:paraId="10D33191" w14:textId="77777777" w:rsidR="001E06BE" w:rsidRPr="00FD5F46" w:rsidRDefault="001E06BE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Market Pricing Process</w:t>
      </w:r>
    </w:p>
    <w:p w14:paraId="64F94E80" w14:textId="77777777" w:rsidR="006C1773" w:rsidRPr="00FD5F46" w:rsidRDefault="006C1773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Interest Allocation</w:t>
      </w:r>
    </w:p>
    <w:p w14:paraId="23ED8C53" w14:textId="0A4F017B" w:rsidR="006C1773" w:rsidRPr="00FD5F46" w:rsidRDefault="006C1773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Investment Compliance Monitoring</w:t>
      </w:r>
    </w:p>
    <w:p w14:paraId="4B6EEDFD" w14:textId="537B359F" w:rsidR="007F6B9D" w:rsidRPr="00FD5F46" w:rsidRDefault="007F6B9D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rPr>
          <w:rFonts w:cs="Arial"/>
        </w:rPr>
        <w:t>Banking Data Retrieval and Manipulation</w:t>
      </w:r>
    </w:p>
    <w:p w14:paraId="79ACD45B" w14:textId="3227BDF0" w:rsidR="007F6B9D" w:rsidRPr="00FD5F46" w:rsidRDefault="007F6B9D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rPr>
          <w:rFonts w:cs="Arial"/>
        </w:rPr>
        <w:t xml:space="preserve">Table Maintenance </w:t>
      </w:r>
    </w:p>
    <w:p w14:paraId="765B91E7" w14:textId="5ED2955E" w:rsidR="007F6B9D" w:rsidRPr="00FD5F46" w:rsidRDefault="007F6B9D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rPr>
          <w:rFonts w:cs="Arial"/>
          <w:spacing w:val="-8"/>
        </w:rPr>
        <w:t>Forecasting Models Setup and Variations</w:t>
      </w:r>
    </w:p>
    <w:p w14:paraId="4EEEA484" w14:textId="77777777" w:rsidR="00A140F2" w:rsidRPr="00FD5F46" w:rsidRDefault="004F0917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Specialized Screens</w:t>
      </w:r>
    </w:p>
    <w:p w14:paraId="342A2CF4" w14:textId="77777777" w:rsidR="00A140F2" w:rsidRPr="00FD5F46" w:rsidRDefault="00277918" w:rsidP="007F6B9D">
      <w:pPr>
        <w:pStyle w:val="BodyText"/>
        <w:numPr>
          <w:ilvl w:val="3"/>
          <w:numId w:val="1"/>
        </w:numPr>
        <w:tabs>
          <w:tab w:val="left" w:pos="3020"/>
          <w:tab w:val="left" w:pos="3060"/>
        </w:tabs>
        <w:ind w:left="3060" w:hanging="900"/>
        <w:rPr>
          <w:rFonts w:cs="Arial"/>
        </w:rPr>
      </w:pPr>
      <w:r w:rsidRPr="00FD5F46">
        <w:t>Support</w:t>
      </w:r>
    </w:p>
    <w:p w14:paraId="510B4DAD" w14:textId="77777777" w:rsidR="00A140F2" w:rsidRDefault="00A140F2" w:rsidP="00CE5BBE">
      <w:pPr>
        <w:rPr>
          <w:rFonts w:ascii="Arial" w:eastAsia="Arial" w:hAnsi="Arial" w:cs="Arial"/>
        </w:rPr>
      </w:pPr>
    </w:p>
    <w:p w14:paraId="39AFD92A" w14:textId="48CDA818" w:rsidR="00A140F2" w:rsidRPr="004B041E" w:rsidRDefault="00277918" w:rsidP="00CE5BBE">
      <w:pPr>
        <w:pStyle w:val="Heading2"/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b w:val="0"/>
          <w:bCs w:val="0"/>
        </w:rPr>
      </w:pPr>
      <w:r>
        <w:t>Reports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Tool</w:t>
      </w:r>
    </w:p>
    <w:p w14:paraId="0783922F" w14:textId="77777777" w:rsidR="00BB7FCD" w:rsidRDefault="00BB7FCD" w:rsidP="00D96346">
      <w:pPr>
        <w:pStyle w:val="Heading2"/>
        <w:tabs>
          <w:tab w:val="left" w:pos="2160"/>
        </w:tabs>
        <w:ind w:left="3060" w:hanging="900"/>
        <w:rPr>
          <w:rFonts w:cs="Arial"/>
          <w:b w:val="0"/>
          <w:bCs w:val="0"/>
        </w:rPr>
      </w:pPr>
    </w:p>
    <w:p w14:paraId="14B68F04" w14:textId="07A118A8" w:rsidR="00BB7FCD" w:rsidRPr="00ED3B29" w:rsidRDefault="00BB7FCD" w:rsidP="00D96346">
      <w:pPr>
        <w:pStyle w:val="Heading2"/>
        <w:numPr>
          <w:ilvl w:val="3"/>
          <w:numId w:val="1"/>
        </w:numPr>
        <w:tabs>
          <w:tab w:val="left" w:pos="2160"/>
        </w:tabs>
        <w:ind w:left="3060" w:hanging="900"/>
        <w:rPr>
          <w:b w:val="0"/>
          <w:bCs w:val="0"/>
        </w:rPr>
      </w:pPr>
      <w:r w:rsidRPr="00524109">
        <w:rPr>
          <w:b w:val="0"/>
          <w:bCs w:val="0"/>
        </w:rPr>
        <w:t>Staff</w:t>
      </w:r>
      <w:r w:rsidRPr="00524109">
        <w:rPr>
          <w:b w:val="0"/>
          <w:bCs w:val="0"/>
          <w:spacing w:val="-6"/>
        </w:rPr>
        <w:t xml:space="preserve"> </w:t>
      </w:r>
      <w:r w:rsidRPr="00524109">
        <w:rPr>
          <w:b w:val="0"/>
          <w:bCs w:val="0"/>
          <w:spacing w:val="-1"/>
        </w:rPr>
        <w:t>Training</w:t>
      </w:r>
      <w:r w:rsidRPr="00524109">
        <w:rPr>
          <w:b w:val="0"/>
          <w:bCs w:val="0"/>
          <w:spacing w:val="-7"/>
        </w:rPr>
        <w:t xml:space="preserve"> to </w:t>
      </w:r>
      <w:r w:rsidRPr="00524109">
        <w:rPr>
          <w:b w:val="0"/>
          <w:bCs w:val="0"/>
          <w:spacing w:val="-1"/>
        </w:rPr>
        <w:t xml:space="preserve">utilize the integrated report writing tool to modify or develop new custom reports.  </w:t>
      </w:r>
    </w:p>
    <w:p w14:paraId="2A2AE8A4" w14:textId="77777777" w:rsidR="00A140F2" w:rsidRDefault="00A140F2" w:rsidP="00CE5BBE">
      <w:pPr>
        <w:tabs>
          <w:tab w:val="left" w:pos="2160"/>
        </w:tabs>
        <w:ind w:left="2160" w:hanging="720"/>
        <w:rPr>
          <w:rFonts w:ascii="Arial" w:eastAsia="Arial" w:hAnsi="Arial" w:cs="Arial"/>
          <w:b/>
          <w:bCs/>
          <w:sz w:val="21"/>
          <w:szCs w:val="21"/>
        </w:rPr>
      </w:pPr>
    </w:p>
    <w:p w14:paraId="4B2BA0E3" w14:textId="77777777" w:rsidR="00A140F2" w:rsidRDefault="00277918" w:rsidP="00CE5BBE">
      <w:pPr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Question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Answer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Session</w:t>
      </w:r>
    </w:p>
    <w:p w14:paraId="63C7FEFA" w14:textId="77777777" w:rsidR="00A140F2" w:rsidRDefault="00A140F2" w:rsidP="00863DA9">
      <w:pPr>
        <w:tabs>
          <w:tab w:val="left" w:pos="2160"/>
        </w:tabs>
        <w:ind w:left="2160" w:hanging="720"/>
        <w:rPr>
          <w:rFonts w:ascii="Arial" w:eastAsia="Arial" w:hAnsi="Arial" w:cs="Arial"/>
          <w:b/>
          <w:bCs/>
        </w:rPr>
      </w:pPr>
    </w:p>
    <w:p w14:paraId="0A8DA6D9" w14:textId="77777777" w:rsidR="00A140F2" w:rsidRDefault="00277918" w:rsidP="00863DA9">
      <w:pPr>
        <w:numPr>
          <w:ilvl w:val="2"/>
          <w:numId w:val="1"/>
        </w:numPr>
        <w:tabs>
          <w:tab w:val="left" w:pos="2160"/>
        </w:tabs>
        <w:ind w:left="2160" w:hanging="72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Evaluation</w:t>
      </w:r>
    </w:p>
    <w:sectPr w:rsidR="00A140F2" w:rsidSect="00F955DB">
      <w:headerReference w:type="default" r:id="rId12"/>
      <w:footerReference w:type="default" r:id="rId13"/>
      <w:pgSz w:w="12240" w:h="15840"/>
      <w:pgMar w:top="118" w:right="1300" w:bottom="1180" w:left="1300" w:header="748" w:footer="9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29EB" w14:textId="77777777" w:rsidR="00337EAF" w:rsidRDefault="00337EAF">
      <w:r>
        <w:separator/>
      </w:r>
    </w:p>
  </w:endnote>
  <w:endnote w:type="continuationSeparator" w:id="0">
    <w:p w14:paraId="189FBB95" w14:textId="77777777" w:rsidR="00337EAF" w:rsidRDefault="00337EAF">
      <w:r>
        <w:continuationSeparator/>
      </w:r>
    </w:p>
  </w:endnote>
  <w:endnote w:type="continuationNotice" w:id="1">
    <w:p w14:paraId="72A53B5D" w14:textId="77777777" w:rsidR="00337EAF" w:rsidRDefault="00337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3A05" w14:textId="783DF05E" w:rsidR="00D15188" w:rsidRDefault="00A633AC" w:rsidP="00FD5F46">
    <w:pPr>
      <w:spacing w:line="223" w:lineRule="exact"/>
      <w:ind w:left="-180"/>
      <w:rPr>
        <w:rFonts w:ascii="Arial"/>
        <w:b/>
        <w:spacing w:val="-1"/>
        <w:sz w:val="20"/>
      </w:rPr>
    </w:pPr>
    <w:r w:rsidRPr="00CC2A72">
      <w:rPr>
        <w:noProof/>
        <w:spacing w:val="-2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6E1D9922" wp14:editId="1C3C7792">
              <wp:simplePos x="0" y="0"/>
              <wp:positionH relativeFrom="page">
                <wp:posOffset>914400</wp:posOffset>
              </wp:positionH>
              <wp:positionV relativeFrom="page">
                <wp:posOffset>9123225</wp:posOffset>
              </wp:positionV>
              <wp:extent cx="5935980" cy="1270"/>
              <wp:effectExtent l="0" t="0" r="26670" b="177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1270"/>
                        <a:chOff x="1290" y="13552"/>
                        <a:chExt cx="9348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290" y="13552"/>
                          <a:ext cx="9348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48"/>
                            <a:gd name="T2" fmla="+- 0 10788 1440"/>
                            <a:gd name="T3" fmla="*/ T2 w 9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8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24251" id="Group 3" o:spid="_x0000_s1026" style="position:absolute;margin-left:1in;margin-top:718.35pt;width:467.4pt;height:.1pt;z-index:-251658238;mso-position-horizontal-relative:page;mso-position-vertical-relative:page" coordorigin="1290,13552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">
              <v:shape id="Freeform 4" o:spid="_x0000_s1027" style="position:absolute;left:1290;top:13552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" path="m,l9348,e" filled="f" strokeweight="1.18pt">
                <v:path arrowok="t" o:connecttype="custom" o:connectlocs="0,0;9348,0" o:connectangles="0,0"/>
              </v:shape>
              <w10:wrap anchorx="page" anchory="page"/>
            </v:group>
          </w:pict>
        </mc:Fallback>
      </mc:AlternateContent>
    </w:r>
    <w:r w:rsidR="009A6056">
      <w:rPr>
        <w:rFonts w:ascii="Arial"/>
        <w:b/>
        <w:spacing w:val="-1"/>
        <w:sz w:val="20"/>
      </w:rPr>
      <w:t>Investment Accounting System</w:t>
    </w:r>
  </w:p>
  <w:p w14:paraId="0F0A6400" w14:textId="77777777" w:rsidR="00A633AC" w:rsidRDefault="00A633AC" w:rsidP="00FD5F46">
    <w:pPr>
      <w:spacing w:line="223" w:lineRule="exact"/>
      <w:ind w:left="-180"/>
      <w:rPr>
        <w:rFonts w:ascii="Arial"/>
        <w:b/>
        <w:spacing w:val="-1"/>
        <w:sz w:val="20"/>
      </w:rPr>
    </w:pPr>
    <w:r>
      <w:rPr>
        <w:rFonts w:ascii="Arial"/>
        <w:b/>
        <w:spacing w:val="-1"/>
        <w:sz w:val="20"/>
      </w:rPr>
      <w:t>System Training</w:t>
    </w:r>
  </w:p>
  <w:p w14:paraId="0BA56765" w14:textId="7B3B3D22" w:rsidR="00A633AC" w:rsidRDefault="00A633AC" w:rsidP="00FD5F46">
    <w:pPr>
      <w:spacing w:line="223" w:lineRule="exact"/>
      <w:ind w:left="-180"/>
    </w:pPr>
    <w:r>
      <w:rPr>
        <w:rFonts w:ascii="Arial"/>
        <w:b/>
        <w:spacing w:val="-1"/>
        <w:sz w:val="20"/>
      </w:rPr>
      <w:t>20</w:t>
    </w:r>
    <w:r w:rsidR="00805778">
      <w:rPr>
        <w:rFonts w:ascii="Arial"/>
        <w:b/>
        <w:spacing w:val="-1"/>
        <w:sz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8705" w14:textId="77777777" w:rsidR="00A140F2" w:rsidRPr="00CC2A72" w:rsidRDefault="00C77F7A">
    <w:pPr>
      <w:spacing w:line="14" w:lineRule="auto"/>
      <w:rPr>
        <w:spacing w:val="-2"/>
        <w:sz w:val="20"/>
        <w:szCs w:val="20"/>
      </w:rPr>
    </w:pPr>
    <w:bookmarkStart w:id="4" w:name="DOCID2"/>
    <w:bookmarkEnd w:id="4"/>
    <w:r w:rsidRPr="00CC2A72">
      <w:rPr>
        <w:noProof/>
        <w:spacing w:val="-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50ABD55" wp14:editId="180E3BD3">
              <wp:simplePos x="0" y="0"/>
              <wp:positionH relativeFrom="page">
                <wp:posOffset>946297</wp:posOffset>
              </wp:positionH>
              <wp:positionV relativeFrom="page">
                <wp:posOffset>9377916</wp:posOffset>
              </wp:positionV>
              <wp:extent cx="3072809" cy="419100"/>
              <wp:effectExtent l="0" t="0" r="133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809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3EFB9" w14:textId="1DA05B10" w:rsidR="00A140F2" w:rsidRDefault="00972641">
                          <w:pPr>
                            <w:spacing w:line="223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Investment Accounting System </w:t>
                          </w:r>
                        </w:p>
                        <w:p w14:paraId="39F07CAD" w14:textId="77777777" w:rsidR="00C77F7A" w:rsidRDefault="00C77F7A">
                          <w:pPr>
                            <w:spacing w:line="223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System Training</w:t>
                          </w:r>
                        </w:p>
                        <w:p w14:paraId="59EBC4F9" w14:textId="2BD2424A" w:rsidR="00C77F7A" w:rsidRDefault="00A41343">
                          <w:pPr>
                            <w:spacing w:line="223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</w:t>
                          </w:r>
                          <w:r w:rsidR="000B7077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21</w:t>
                          </w:r>
                        </w:p>
                        <w:p w14:paraId="44F07347" w14:textId="77777777" w:rsidR="00A140F2" w:rsidRDefault="00A140F2">
                          <w:pPr>
                            <w:spacing w:line="228" w:lineRule="exact"/>
                            <w:ind w:right="39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ABD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5pt;margin-top:738.4pt;width:241.95pt;height:3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" filled="f" stroked="f">
              <v:textbox inset="0,0,0,0">
                <w:txbxContent>
                  <w:p w14:paraId="6963EFB9" w14:textId="1DA05B10" w:rsidR="00A140F2" w:rsidRDefault="00972641">
                    <w:pPr>
                      <w:spacing w:line="223" w:lineRule="exact"/>
                      <w:ind w:left="20"/>
                      <w:rPr>
                        <w:rFonts w:ascii="Arial"/>
                        <w:b/>
                        <w:spacing w:val="-1"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Investment Accounting System </w:t>
                    </w:r>
                  </w:p>
                  <w:p w14:paraId="39F07CAD" w14:textId="77777777" w:rsidR="00C77F7A" w:rsidRDefault="00C77F7A">
                    <w:pPr>
                      <w:spacing w:line="223" w:lineRule="exact"/>
                      <w:ind w:left="20"/>
                      <w:rPr>
                        <w:rFonts w:ascii="Arial"/>
                        <w:b/>
                        <w:spacing w:val="-1"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System Training</w:t>
                    </w:r>
                  </w:p>
                  <w:p w14:paraId="59EBC4F9" w14:textId="2BD2424A" w:rsidR="00C77F7A" w:rsidRDefault="00A41343">
                    <w:pPr>
                      <w:spacing w:line="223" w:lineRule="exact"/>
                      <w:ind w:left="20"/>
                      <w:rPr>
                        <w:rFonts w:ascii="Arial"/>
                        <w:b/>
                        <w:spacing w:val="-1"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</w:t>
                    </w:r>
                    <w:r w:rsidR="000B7077">
                      <w:rPr>
                        <w:rFonts w:ascii="Arial"/>
                        <w:b/>
                        <w:spacing w:val="-1"/>
                        <w:sz w:val="20"/>
                      </w:rPr>
                      <w:t>21</w:t>
                    </w:r>
                  </w:p>
                  <w:p w14:paraId="44F07347" w14:textId="77777777" w:rsidR="00A140F2" w:rsidRDefault="00A140F2">
                    <w:pPr>
                      <w:spacing w:line="228" w:lineRule="exact"/>
                      <w:ind w:right="39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7918" w:rsidRPr="00CC2A72">
      <w:rPr>
        <w:noProof/>
        <w:spacing w:val="-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19CE3D" wp14:editId="7A09EA06">
              <wp:simplePos x="0" y="0"/>
              <wp:positionH relativeFrom="page">
                <wp:posOffset>914400</wp:posOffset>
              </wp:positionH>
              <wp:positionV relativeFrom="page">
                <wp:posOffset>9301480</wp:posOffset>
              </wp:positionV>
              <wp:extent cx="5935980" cy="1270"/>
              <wp:effectExtent l="9525" t="14605" r="7620" b="1270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1270"/>
                        <a:chOff x="1440" y="14648"/>
                        <a:chExt cx="9348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40" y="14648"/>
                          <a:ext cx="9348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48"/>
                            <a:gd name="T2" fmla="+- 0 10788 1440"/>
                            <a:gd name="T3" fmla="*/ T2 w 9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8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ACEAC" id="Group 3" o:spid="_x0000_s1026" style="position:absolute;margin-left:1in;margin-top:732.4pt;width:467.4pt;height:.1pt;z-index:-251658240;mso-position-horizontal-relative:page;mso-position-vertical-relative:page" coordorigin="1440,14648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">
              <v:shape id="Freeform 4" o:spid="_x0000_s1027" style="position:absolute;left:1440;top:14648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" path="m,l9348,e" filled="f" strokeweight="1.18pt">
                <v:path arrowok="t" o:connecttype="custom" o:connectlocs="0,0;934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FA66" w14:textId="77777777" w:rsidR="00337EAF" w:rsidRDefault="00337EAF">
      <w:r>
        <w:separator/>
      </w:r>
    </w:p>
  </w:footnote>
  <w:footnote w:type="continuationSeparator" w:id="0">
    <w:p w14:paraId="42CD2C7B" w14:textId="77777777" w:rsidR="00337EAF" w:rsidRDefault="00337EAF">
      <w:r>
        <w:continuationSeparator/>
      </w:r>
    </w:p>
  </w:footnote>
  <w:footnote w:type="continuationNotice" w:id="1">
    <w:p w14:paraId="5B2ED570" w14:textId="77777777" w:rsidR="00337EAF" w:rsidRDefault="00337E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5EE9" w14:textId="77777777" w:rsidR="00960A6A" w:rsidRDefault="00960A6A" w:rsidP="00960A6A">
    <w:pPr>
      <w:pStyle w:val="Header"/>
      <w:jc w:val="right"/>
      <w:rPr>
        <w:rFonts w:ascii="Arial" w:hAnsi="Arial" w:cs="Arial"/>
        <w:sz w:val="24"/>
        <w:szCs w:val="24"/>
      </w:rPr>
    </w:pPr>
    <w:r w:rsidRPr="00F60832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>ddendum Two</w:t>
    </w:r>
  </w:p>
  <w:p w14:paraId="31FED189" w14:textId="41485C80" w:rsidR="00960A6A" w:rsidRDefault="00960A6A" w:rsidP="00960A6A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Attachment I</w:t>
    </w:r>
    <w:r>
      <w:rPr>
        <w:rFonts w:ascii="Arial" w:hAnsi="Arial" w:cs="Arial"/>
        <w:sz w:val="24"/>
        <w:szCs w:val="24"/>
      </w:rPr>
      <w:t>I</w:t>
    </w:r>
    <w:r>
      <w:rPr>
        <w:rFonts w:ascii="Arial" w:hAnsi="Arial" w:cs="Arial"/>
        <w:sz w:val="24"/>
        <w:szCs w:val="24"/>
      </w:rPr>
      <w:t>I</w:t>
    </w:r>
  </w:p>
  <w:p w14:paraId="087F1320" w14:textId="77777777" w:rsidR="00960A6A" w:rsidRDefault="00960A6A" w:rsidP="00F955DB">
    <w:pPr>
      <w:jc w:val="right"/>
      <w:rPr>
        <w:rFonts w:ascii="Arial" w:hAnsi="Arial" w:cs="Arial"/>
        <w:b/>
        <w:sz w:val="24"/>
        <w:szCs w:val="28"/>
      </w:rPr>
    </w:pPr>
  </w:p>
  <w:p w14:paraId="52157158" w14:textId="532D360B" w:rsidR="00F955DB" w:rsidRPr="006C1405" w:rsidRDefault="00F955DB" w:rsidP="00F955DB">
    <w:pPr>
      <w:jc w:val="right"/>
      <w:rPr>
        <w:rFonts w:ascii="Arial" w:hAnsi="Arial" w:cs="Arial"/>
        <w:b/>
        <w:sz w:val="24"/>
        <w:szCs w:val="28"/>
      </w:rPr>
    </w:pPr>
    <w:r w:rsidRPr="006C1405">
      <w:rPr>
        <w:rFonts w:ascii="Arial" w:hAnsi="Arial" w:cs="Arial"/>
        <w:b/>
        <w:sz w:val="24"/>
        <w:szCs w:val="28"/>
      </w:rPr>
      <w:t>A</w:t>
    </w:r>
    <w:r w:rsidR="00AC5FD3">
      <w:rPr>
        <w:rFonts w:ascii="Arial" w:hAnsi="Arial" w:cs="Arial"/>
        <w:b/>
        <w:sz w:val="24"/>
        <w:szCs w:val="28"/>
      </w:rPr>
      <w:t>TTACHMENT</w:t>
    </w:r>
    <w:r w:rsidRPr="006C1405">
      <w:rPr>
        <w:rFonts w:ascii="Arial" w:hAnsi="Arial" w:cs="Arial"/>
        <w:b/>
        <w:sz w:val="24"/>
        <w:szCs w:val="28"/>
      </w:rPr>
      <w:t xml:space="preserve"> </w:t>
    </w:r>
    <w:r w:rsidR="00805778" w:rsidRPr="006C1405">
      <w:rPr>
        <w:rFonts w:ascii="Arial" w:hAnsi="Arial" w:cs="Arial"/>
        <w:b/>
        <w:sz w:val="24"/>
        <w:szCs w:val="28"/>
      </w:rPr>
      <w:t>5</w:t>
    </w:r>
  </w:p>
  <w:p w14:paraId="1BAA2E1D" w14:textId="77777777" w:rsidR="00F955DB" w:rsidRPr="00F5128E" w:rsidRDefault="00F955DB" w:rsidP="00F955DB">
    <w:pPr>
      <w:tabs>
        <w:tab w:val="center" w:pos="4680"/>
        <w:tab w:val="right" w:pos="9360"/>
      </w:tabs>
      <w:jc w:val="right"/>
      <w:rPr>
        <w:rFonts w:ascii="Times New Roman" w:hAnsi="Times New Roman"/>
        <w:b/>
        <w:bCs/>
        <w:szCs w:val="24"/>
      </w:rPr>
    </w:pPr>
  </w:p>
  <w:p w14:paraId="2832EC66" w14:textId="77777777" w:rsidR="00120205" w:rsidRDefault="00120205" w:rsidP="00F955DB">
    <w:pPr>
      <w:jc w:val="center"/>
      <w:rPr>
        <w:rFonts w:ascii="Arial" w:hAnsi="Arial" w:cs="Arial"/>
        <w:b/>
        <w:sz w:val="40"/>
        <w:szCs w:val="40"/>
      </w:rPr>
    </w:pPr>
  </w:p>
  <w:p w14:paraId="44A3D4B4" w14:textId="77777777" w:rsidR="00120205" w:rsidRDefault="00120205" w:rsidP="00F955DB">
    <w:pPr>
      <w:jc w:val="center"/>
      <w:rPr>
        <w:rFonts w:ascii="Arial" w:hAnsi="Arial" w:cs="Arial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6AD1" w14:textId="77777777" w:rsidR="00960A6A" w:rsidRDefault="00960A6A" w:rsidP="00960A6A">
    <w:pPr>
      <w:pStyle w:val="Header"/>
      <w:jc w:val="right"/>
      <w:rPr>
        <w:rFonts w:ascii="Arial" w:hAnsi="Arial" w:cs="Arial"/>
        <w:sz w:val="24"/>
        <w:szCs w:val="24"/>
      </w:rPr>
    </w:pPr>
    <w:r w:rsidRPr="00F60832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>ddendum Two</w:t>
    </w:r>
  </w:p>
  <w:p w14:paraId="60E4B7CE" w14:textId="40EBA29D" w:rsidR="00960A6A" w:rsidRDefault="00960A6A" w:rsidP="00960A6A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Attachment I</w:t>
    </w:r>
    <w:r w:rsidR="00AC71C4">
      <w:rPr>
        <w:rFonts w:ascii="Arial" w:hAnsi="Arial" w:cs="Arial"/>
        <w:sz w:val="24"/>
        <w:szCs w:val="24"/>
      </w:rPr>
      <w:t>I</w:t>
    </w:r>
    <w:r>
      <w:rPr>
        <w:rFonts w:ascii="Arial" w:hAnsi="Arial" w:cs="Arial"/>
        <w:sz w:val="24"/>
        <w:szCs w:val="24"/>
      </w:rPr>
      <w:t>I</w:t>
    </w:r>
  </w:p>
  <w:p w14:paraId="6C7E4949" w14:textId="77777777" w:rsidR="00960A6A" w:rsidRPr="00960A6A" w:rsidRDefault="00960A6A" w:rsidP="00F955DB">
    <w:pPr>
      <w:jc w:val="right"/>
      <w:rPr>
        <w:rFonts w:ascii="Arial" w:hAnsi="Arial" w:cs="Arial"/>
        <w:b/>
        <w:sz w:val="10"/>
        <w:szCs w:val="10"/>
      </w:rPr>
    </w:pPr>
  </w:p>
  <w:p w14:paraId="66805E8B" w14:textId="02B81EB2" w:rsidR="00F955DB" w:rsidRPr="00F955DB" w:rsidRDefault="00F955DB" w:rsidP="00F955DB">
    <w:pPr>
      <w:jc w:val="right"/>
      <w:rPr>
        <w:rFonts w:ascii="Arial" w:hAnsi="Arial" w:cs="Arial"/>
        <w:b/>
        <w:color w:val="002060"/>
        <w:szCs w:val="24"/>
      </w:rPr>
    </w:pPr>
    <w:r w:rsidRPr="005B7AA4">
      <w:rPr>
        <w:rFonts w:ascii="Arial" w:hAnsi="Arial" w:cs="Arial"/>
        <w:b/>
        <w:szCs w:val="24"/>
      </w:rPr>
      <w:t xml:space="preserve">Attachment </w:t>
    </w:r>
    <w:r w:rsidR="00EF35DA" w:rsidRPr="005B7AA4">
      <w:rPr>
        <w:rFonts w:ascii="Arial" w:hAnsi="Arial" w:cs="Arial"/>
        <w:b/>
        <w:szCs w:val="24"/>
      </w:rPr>
      <w:t>5</w:t>
    </w:r>
  </w:p>
  <w:p w14:paraId="6AE0C79A" w14:textId="423152D7" w:rsidR="00F955DB" w:rsidRDefault="00F955DB" w:rsidP="00960A6A">
    <w:pPr>
      <w:tabs>
        <w:tab w:val="center" w:pos="4680"/>
        <w:tab w:val="right" w:pos="9360"/>
      </w:tabs>
      <w:jc w:val="right"/>
    </w:pPr>
    <w:r w:rsidRPr="00F955DB">
      <w:rPr>
        <w:rFonts w:ascii="Arial" w:hAnsi="Arial" w:cs="Arial"/>
      </w:rPr>
      <w:t xml:space="preserve">Page </w:t>
    </w:r>
    <w:r w:rsidRPr="00F955DB">
      <w:rPr>
        <w:rFonts w:ascii="Arial" w:hAnsi="Arial" w:cs="Arial"/>
        <w:bCs/>
      </w:rPr>
      <w:fldChar w:fldCharType="begin"/>
    </w:r>
    <w:r w:rsidRPr="00F955DB">
      <w:rPr>
        <w:rFonts w:ascii="Arial" w:hAnsi="Arial" w:cs="Arial"/>
        <w:bCs/>
      </w:rPr>
      <w:instrText xml:space="preserve"> PAGE </w:instrText>
    </w:r>
    <w:r w:rsidRPr="00F955DB">
      <w:rPr>
        <w:rFonts w:ascii="Arial" w:hAnsi="Arial" w:cs="Arial"/>
        <w:bCs/>
      </w:rPr>
      <w:fldChar w:fldCharType="separate"/>
    </w:r>
    <w:r w:rsidR="00673E3E">
      <w:rPr>
        <w:rFonts w:ascii="Arial" w:hAnsi="Arial" w:cs="Arial"/>
        <w:bCs/>
        <w:noProof/>
      </w:rPr>
      <w:t>2</w:t>
    </w:r>
    <w:r w:rsidRPr="00F955DB">
      <w:rPr>
        <w:rFonts w:ascii="Arial" w:hAnsi="Arial" w:cs="Arial"/>
        <w:bCs/>
      </w:rPr>
      <w:fldChar w:fldCharType="end"/>
    </w:r>
    <w:r w:rsidRPr="00F955DB">
      <w:rPr>
        <w:rFonts w:ascii="Arial" w:hAnsi="Arial" w:cs="Arial"/>
      </w:rPr>
      <w:t xml:space="preserve"> of </w:t>
    </w:r>
    <w:r w:rsidR="00EB1596">
      <w:rPr>
        <w:rFonts w:ascii="Arial" w:hAnsi="Arial" w:cs="Arial"/>
      </w:rPr>
      <w:t>3</w:t>
    </w:r>
  </w:p>
  <w:p w14:paraId="4C5643B9" w14:textId="77777777" w:rsidR="00F955DB" w:rsidRPr="00F955DB" w:rsidRDefault="00F955DB" w:rsidP="00F955DB">
    <w:pPr>
      <w:tabs>
        <w:tab w:val="center" w:pos="4680"/>
        <w:tab w:val="right" w:pos="9360"/>
      </w:tabs>
    </w:pPr>
  </w:p>
  <w:p w14:paraId="2470F5E3" w14:textId="77777777" w:rsidR="00A140F2" w:rsidRDefault="00A140F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C0A"/>
    <w:multiLevelType w:val="hybridMultilevel"/>
    <w:tmpl w:val="109C8956"/>
    <w:lvl w:ilvl="0" w:tplc="3DE29636">
      <w:start w:val="1"/>
      <w:numFmt w:val="upperRoman"/>
      <w:lvlText w:val="%1."/>
      <w:lvlJc w:val="left"/>
      <w:pPr>
        <w:ind w:left="860"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1C47A9E">
      <w:start w:val="1"/>
      <w:numFmt w:val="upperLetter"/>
      <w:lvlText w:val="%2."/>
      <w:lvlJc w:val="left"/>
      <w:pPr>
        <w:ind w:left="1507" w:hanging="627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 w:tplc="87BA6996">
      <w:start w:val="1"/>
      <w:numFmt w:val="decimal"/>
      <w:lvlText w:val="%3."/>
      <w:lvlJc w:val="left"/>
      <w:pPr>
        <w:ind w:left="2299" w:hanging="81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 w:tplc="FBB4E7E6">
      <w:start w:val="1"/>
      <w:numFmt w:val="lowerLetter"/>
      <w:lvlText w:val="%4."/>
      <w:lvlJc w:val="left"/>
      <w:pPr>
        <w:ind w:left="3019" w:hanging="720"/>
      </w:pPr>
      <w:rPr>
        <w:rFonts w:ascii="Arial" w:eastAsia="Arial" w:hAnsi="Arial" w:hint="default"/>
        <w:w w:val="99"/>
        <w:sz w:val="22"/>
        <w:szCs w:val="22"/>
      </w:rPr>
    </w:lvl>
    <w:lvl w:ilvl="4" w:tplc="0B16B958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5" w:tplc="1D0CD9E8">
      <w:start w:val="1"/>
      <w:numFmt w:val="bullet"/>
      <w:lvlText w:val="•"/>
      <w:lvlJc w:val="left"/>
      <w:pPr>
        <w:ind w:left="2660" w:hanging="720"/>
      </w:pPr>
      <w:rPr>
        <w:rFonts w:hint="default"/>
      </w:rPr>
    </w:lvl>
    <w:lvl w:ilvl="6" w:tplc="494AF0C8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7" w:tplc="C766346E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8" w:tplc="D87C9BB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F2"/>
    <w:rsid w:val="00013EE4"/>
    <w:rsid w:val="0002341F"/>
    <w:rsid w:val="000241F9"/>
    <w:rsid w:val="00035A1C"/>
    <w:rsid w:val="000664CF"/>
    <w:rsid w:val="000773CC"/>
    <w:rsid w:val="00082B81"/>
    <w:rsid w:val="000A36E5"/>
    <w:rsid w:val="000B7077"/>
    <w:rsid w:val="000C27D2"/>
    <w:rsid w:val="001068ED"/>
    <w:rsid w:val="00120205"/>
    <w:rsid w:val="0014020D"/>
    <w:rsid w:val="00151EAE"/>
    <w:rsid w:val="00177796"/>
    <w:rsid w:val="001A38BB"/>
    <w:rsid w:val="001B1350"/>
    <w:rsid w:val="001D30FC"/>
    <w:rsid w:val="001E06BE"/>
    <w:rsid w:val="001F0FCA"/>
    <w:rsid w:val="001F7717"/>
    <w:rsid w:val="00201CBE"/>
    <w:rsid w:val="002138F3"/>
    <w:rsid w:val="00216964"/>
    <w:rsid w:val="00265C62"/>
    <w:rsid w:val="00267CB1"/>
    <w:rsid w:val="00277918"/>
    <w:rsid w:val="002937BC"/>
    <w:rsid w:val="002A5AC1"/>
    <w:rsid w:val="002C0A63"/>
    <w:rsid w:val="002C0BDA"/>
    <w:rsid w:val="0030157C"/>
    <w:rsid w:val="00302239"/>
    <w:rsid w:val="00313A58"/>
    <w:rsid w:val="00324F79"/>
    <w:rsid w:val="00337EAF"/>
    <w:rsid w:val="003400AA"/>
    <w:rsid w:val="00343836"/>
    <w:rsid w:val="00345DFA"/>
    <w:rsid w:val="0035236A"/>
    <w:rsid w:val="0035680F"/>
    <w:rsid w:val="003B1FD3"/>
    <w:rsid w:val="003D24FD"/>
    <w:rsid w:val="003D5A14"/>
    <w:rsid w:val="00421A20"/>
    <w:rsid w:val="00430934"/>
    <w:rsid w:val="00431B93"/>
    <w:rsid w:val="00470EB2"/>
    <w:rsid w:val="00471804"/>
    <w:rsid w:val="0048691E"/>
    <w:rsid w:val="00492FF7"/>
    <w:rsid w:val="004A58ED"/>
    <w:rsid w:val="004B041E"/>
    <w:rsid w:val="004E01D7"/>
    <w:rsid w:val="004E59D3"/>
    <w:rsid w:val="004E6E82"/>
    <w:rsid w:val="004F0917"/>
    <w:rsid w:val="00524109"/>
    <w:rsid w:val="00561A06"/>
    <w:rsid w:val="00590544"/>
    <w:rsid w:val="00596BFB"/>
    <w:rsid w:val="005A2EEE"/>
    <w:rsid w:val="005B7225"/>
    <w:rsid w:val="005B7AA4"/>
    <w:rsid w:val="005D7B3D"/>
    <w:rsid w:val="005D7E1E"/>
    <w:rsid w:val="00607E19"/>
    <w:rsid w:val="006335F6"/>
    <w:rsid w:val="0063437D"/>
    <w:rsid w:val="0067011A"/>
    <w:rsid w:val="00673E3E"/>
    <w:rsid w:val="006861E7"/>
    <w:rsid w:val="006870FE"/>
    <w:rsid w:val="00696B89"/>
    <w:rsid w:val="006C1405"/>
    <w:rsid w:val="006C1773"/>
    <w:rsid w:val="006C2A95"/>
    <w:rsid w:val="006C64F0"/>
    <w:rsid w:val="006D21A6"/>
    <w:rsid w:val="006D28BF"/>
    <w:rsid w:val="006D59F3"/>
    <w:rsid w:val="006E5E3C"/>
    <w:rsid w:val="006F343F"/>
    <w:rsid w:val="00712D3B"/>
    <w:rsid w:val="00721ABF"/>
    <w:rsid w:val="007356EC"/>
    <w:rsid w:val="00735F43"/>
    <w:rsid w:val="00757F86"/>
    <w:rsid w:val="007626E9"/>
    <w:rsid w:val="007A4C20"/>
    <w:rsid w:val="007B7162"/>
    <w:rsid w:val="007C5975"/>
    <w:rsid w:val="007E7E77"/>
    <w:rsid w:val="007F2F54"/>
    <w:rsid w:val="007F6B9D"/>
    <w:rsid w:val="007F711A"/>
    <w:rsid w:val="0080224A"/>
    <w:rsid w:val="00805778"/>
    <w:rsid w:val="008120E5"/>
    <w:rsid w:val="00812C12"/>
    <w:rsid w:val="008303A8"/>
    <w:rsid w:val="008321F5"/>
    <w:rsid w:val="00834262"/>
    <w:rsid w:val="008414A3"/>
    <w:rsid w:val="00863583"/>
    <w:rsid w:val="00863DA9"/>
    <w:rsid w:val="008A29D8"/>
    <w:rsid w:val="008B0127"/>
    <w:rsid w:val="008C57BD"/>
    <w:rsid w:val="00940189"/>
    <w:rsid w:val="00960410"/>
    <w:rsid w:val="00960A6A"/>
    <w:rsid w:val="00972641"/>
    <w:rsid w:val="00991C76"/>
    <w:rsid w:val="009A057E"/>
    <w:rsid w:val="009A6056"/>
    <w:rsid w:val="009F211A"/>
    <w:rsid w:val="00A013AF"/>
    <w:rsid w:val="00A140F2"/>
    <w:rsid w:val="00A41343"/>
    <w:rsid w:val="00A615BD"/>
    <w:rsid w:val="00A633AC"/>
    <w:rsid w:val="00A67978"/>
    <w:rsid w:val="00A878D5"/>
    <w:rsid w:val="00AA268C"/>
    <w:rsid w:val="00AC5FD3"/>
    <w:rsid w:val="00AC71C4"/>
    <w:rsid w:val="00AF2BD9"/>
    <w:rsid w:val="00B04C96"/>
    <w:rsid w:val="00B32F2A"/>
    <w:rsid w:val="00B550C0"/>
    <w:rsid w:val="00B8126D"/>
    <w:rsid w:val="00B95EF7"/>
    <w:rsid w:val="00BB7FCD"/>
    <w:rsid w:val="00BC2404"/>
    <w:rsid w:val="00C34C2F"/>
    <w:rsid w:val="00C53D30"/>
    <w:rsid w:val="00C77F7A"/>
    <w:rsid w:val="00C84EBA"/>
    <w:rsid w:val="00C9466B"/>
    <w:rsid w:val="00CA5FC4"/>
    <w:rsid w:val="00CB0FB8"/>
    <w:rsid w:val="00CC2A72"/>
    <w:rsid w:val="00CE5BBE"/>
    <w:rsid w:val="00D001AF"/>
    <w:rsid w:val="00D15188"/>
    <w:rsid w:val="00D33B77"/>
    <w:rsid w:val="00D36A63"/>
    <w:rsid w:val="00D53FF2"/>
    <w:rsid w:val="00D60970"/>
    <w:rsid w:val="00D63274"/>
    <w:rsid w:val="00D96346"/>
    <w:rsid w:val="00DB6CF7"/>
    <w:rsid w:val="00DE314C"/>
    <w:rsid w:val="00DF6AFB"/>
    <w:rsid w:val="00E27E70"/>
    <w:rsid w:val="00E54108"/>
    <w:rsid w:val="00E6100F"/>
    <w:rsid w:val="00E6179C"/>
    <w:rsid w:val="00E84197"/>
    <w:rsid w:val="00E94DE5"/>
    <w:rsid w:val="00EA0490"/>
    <w:rsid w:val="00EA3B12"/>
    <w:rsid w:val="00EB1596"/>
    <w:rsid w:val="00EC2562"/>
    <w:rsid w:val="00ED1B3B"/>
    <w:rsid w:val="00ED3B29"/>
    <w:rsid w:val="00EE3387"/>
    <w:rsid w:val="00EF35DA"/>
    <w:rsid w:val="00F166E9"/>
    <w:rsid w:val="00F2760F"/>
    <w:rsid w:val="00F54D6E"/>
    <w:rsid w:val="00F955DB"/>
    <w:rsid w:val="00F96E58"/>
    <w:rsid w:val="00FA2835"/>
    <w:rsid w:val="00FD5F46"/>
    <w:rsid w:val="2021436D"/>
    <w:rsid w:val="64C4E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182910"/>
  <w15:docId w15:val="{0D93E328-3667-4157-9987-F28B3137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59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99" w:hanging="7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2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918"/>
  </w:style>
  <w:style w:type="paragraph" w:styleId="Footer">
    <w:name w:val="footer"/>
    <w:basedOn w:val="Normal"/>
    <w:link w:val="FooterChar"/>
    <w:uiPriority w:val="99"/>
    <w:unhideWhenUsed/>
    <w:rsid w:val="002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918"/>
  </w:style>
  <w:style w:type="paragraph" w:styleId="BalloonText">
    <w:name w:val="Balloon Text"/>
    <w:basedOn w:val="Normal"/>
    <w:link w:val="BalloonTextChar"/>
    <w:uiPriority w:val="99"/>
    <w:semiHidden/>
    <w:unhideWhenUsed/>
    <w:rsid w:val="004F0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79C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7F6B9D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9431478FCCC43B4828A3E82F2A15E" ma:contentTypeVersion="7" ma:contentTypeDescription="Create a new document." ma:contentTypeScope="" ma:versionID="4b25ecdd546344aee68548a8257c12f2">
  <xsd:schema xmlns:xsd="http://www.w3.org/2001/XMLSchema" xmlns:xs="http://www.w3.org/2001/XMLSchema" xmlns:p="http://schemas.microsoft.com/office/2006/metadata/properties" xmlns:ns2="265c1dba-d968-464d-9cc7-c11d9db40676" targetNamespace="http://schemas.microsoft.com/office/2006/metadata/properties" ma:root="true" ma:fieldsID="8a41c6a7e1355cabda6e84e039901de9" ns2:_="">
    <xsd:import namespace="265c1dba-d968-464d-9cc7-c11d9db40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1dba-d968-464d-9cc7-c11d9db40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8B2BF-3C9C-4A2F-AB11-87C6E6A1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1dba-d968-464d-9cc7-c11d9db40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E5E9B-43FE-43B0-B76E-AFA0CF8F5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9E78E-AD59-4FF6-9CF4-2E8429E03356}">
  <ds:schemaRefs>
    <ds:schemaRef ds:uri="http://www.w3.org/XML/1998/namespace"/>
    <ds:schemaRef ds:uri="http://purl.org/dc/terms/"/>
    <ds:schemaRef ds:uri="d5f7a541-9bf7-4f82-915d-4d84aee558c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369a594-af71-46b2-bcf3-08dc0af6e7f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lorellan</dc:creator>
  <cp:keywords/>
  <cp:lastModifiedBy>Maria Vadai</cp:lastModifiedBy>
  <cp:revision>6</cp:revision>
  <cp:lastPrinted>2015-09-04T18:00:00Z</cp:lastPrinted>
  <dcterms:created xsi:type="dcterms:W3CDTF">2021-02-24T02:08:00Z</dcterms:created>
  <dcterms:modified xsi:type="dcterms:W3CDTF">2021-04-07T01:51:00Z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2014-12-26T00:00:00Z</vt:filetime>
  </property>
  <property fmtid="{D5CDD505-2E9C-101B-9397-08002B2CF9AE}" pid="4" name="ContentTypeId">
    <vt:lpwstr>0x0101006F89431478FCCC43B4828A3E82F2A15E</vt:lpwstr>
  </property>
</Properties>
</file>